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D3" w:rsidRDefault="004229D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229D3" w:rsidRDefault="004229D3">
      <w:pPr>
        <w:pStyle w:val="ConsPlusNormal"/>
        <w:outlineLvl w:val="0"/>
      </w:pPr>
    </w:p>
    <w:p w:rsidR="004229D3" w:rsidRDefault="004229D3">
      <w:pPr>
        <w:pStyle w:val="ConsPlusTitle"/>
        <w:jc w:val="center"/>
        <w:outlineLvl w:val="0"/>
      </w:pPr>
      <w:r>
        <w:t>ПРАВИТЕЛЬСТВО ЛЕНИНГРАДСКОЙ ОБЛАСТИ</w:t>
      </w:r>
    </w:p>
    <w:p w:rsidR="004229D3" w:rsidRDefault="004229D3">
      <w:pPr>
        <w:pStyle w:val="ConsPlusTitle"/>
        <w:jc w:val="center"/>
      </w:pPr>
    </w:p>
    <w:p w:rsidR="004229D3" w:rsidRDefault="004229D3">
      <w:pPr>
        <w:pStyle w:val="ConsPlusTitle"/>
        <w:jc w:val="center"/>
      </w:pPr>
      <w:r>
        <w:t>ПОСТАНОВЛЕНИЕ</w:t>
      </w:r>
    </w:p>
    <w:p w:rsidR="004229D3" w:rsidRDefault="004229D3">
      <w:pPr>
        <w:pStyle w:val="ConsPlusTitle"/>
        <w:jc w:val="center"/>
      </w:pPr>
      <w:r>
        <w:t>от 25 мая 2018 г. N 167</w:t>
      </w:r>
    </w:p>
    <w:p w:rsidR="004229D3" w:rsidRDefault="004229D3">
      <w:pPr>
        <w:pStyle w:val="ConsPlusTitle"/>
        <w:jc w:val="center"/>
      </w:pPr>
    </w:p>
    <w:p w:rsidR="004229D3" w:rsidRDefault="004229D3">
      <w:pPr>
        <w:pStyle w:val="ConsPlusTitle"/>
        <w:jc w:val="center"/>
      </w:pPr>
      <w:r>
        <w:t>ОБ УТВЕРЖДЕНИИ ПОЛОЖЕНИЯ О РЕАЛИЗАЦИИ МЕРОПРИЯТИЯ</w:t>
      </w:r>
    </w:p>
    <w:p w:rsidR="004229D3" w:rsidRDefault="004229D3">
      <w:pPr>
        <w:pStyle w:val="ConsPlusTitle"/>
        <w:jc w:val="center"/>
      </w:pPr>
      <w:proofErr w:type="gramStart"/>
      <w:r>
        <w:t>ПО УЛУЧШЕНИЮ ЖИЛИЩНЫХ УСЛОВИЙ МОЛОДЫХ ГРАЖДАН (МОЛОДЫХ</w:t>
      </w:r>
      <w:proofErr w:type="gramEnd"/>
    </w:p>
    <w:p w:rsidR="004229D3" w:rsidRDefault="004229D3">
      <w:pPr>
        <w:pStyle w:val="ConsPlusTitle"/>
        <w:jc w:val="center"/>
      </w:pPr>
      <w:proofErr w:type="gramStart"/>
      <w:r>
        <w:t>СЕМЕЙ) ГОСУДАРСТВЕННОЙ ПРОГРАММЫ ЛЕНИНГРАДСКОЙ ОБЛАСТИ</w:t>
      </w:r>
      <w:proofErr w:type="gramEnd"/>
    </w:p>
    <w:p w:rsidR="004229D3" w:rsidRDefault="004229D3">
      <w:pPr>
        <w:pStyle w:val="ConsPlusTitle"/>
        <w:jc w:val="center"/>
      </w:pPr>
      <w:r>
        <w:t xml:space="preserve">"ФОРМИРОВАНИЕ ГОРОДСКОЙ СРЕДЫ И ОБЕСПЕЧЕНИЕ </w:t>
      </w:r>
      <w:proofErr w:type="gramStart"/>
      <w:r>
        <w:t>КАЧЕСТВЕННЫМ</w:t>
      </w:r>
      <w:proofErr w:type="gramEnd"/>
    </w:p>
    <w:p w:rsidR="004229D3" w:rsidRDefault="004229D3">
      <w:pPr>
        <w:pStyle w:val="ConsPlusTitle"/>
        <w:jc w:val="center"/>
      </w:pPr>
      <w:r>
        <w:t>ЖИЛЬЕМ ГРАЖДАН НА ТЕРРИТОРИИ ЛЕНИНГРАДСКОЙ ОБЛАСТИ"</w:t>
      </w:r>
    </w:p>
    <w:p w:rsidR="004229D3" w:rsidRDefault="00422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2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9D3" w:rsidRDefault="00422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9D3" w:rsidRDefault="004229D3">
            <w:pPr>
              <w:pStyle w:val="ConsPlusNormal"/>
              <w:jc w:val="center"/>
            </w:pPr>
            <w:r>
              <w:rPr>
                <w:color w:val="392C69"/>
              </w:rPr>
              <w:t>Список изменяющих документов</w:t>
            </w:r>
          </w:p>
          <w:p w:rsidR="004229D3" w:rsidRDefault="004229D3">
            <w:pPr>
              <w:pStyle w:val="ConsPlusNormal"/>
              <w:jc w:val="center"/>
            </w:pPr>
            <w:proofErr w:type="gramStart"/>
            <w:r>
              <w:rPr>
                <w:color w:val="392C69"/>
              </w:rPr>
              <w:t>(в ред. Постановлений Правительства Ленинградской области</w:t>
            </w:r>
            <w:proofErr w:type="gramEnd"/>
          </w:p>
          <w:p w:rsidR="004229D3" w:rsidRDefault="004229D3">
            <w:pPr>
              <w:pStyle w:val="ConsPlusNormal"/>
              <w:jc w:val="center"/>
            </w:pPr>
            <w:r>
              <w:rPr>
                <w:color w:val="392C69"/>
              </w:rPr>
              <w:t xml:space="preserve">от 22.03.2019 </w:t>
            </w:r>
            <w:hyperlink r:id="rId6">
              <w:r>
                <w:rPr>
                  <w:color w:val="0000FF"/>
                </w:rPr>
                <w:t>N 112</w:t>
              </w:r>
            </w:hyperlink>
            <w:r>
              <w:rPr>
                <w:color w:val="392C69"/>
              </w:rPr>
              <w:t xml:space="preserve">, от 04.06.2019 </w:t>
            </w:r>
            <w:hyperlink r:id="rId7">
              <w:r>
                <w:rPr>
                  <w:color w:val="0000FF"/>
                </w:rPr>
                <w:t>N 251</w:t>
              </w:r>
            </w:hyperlink>
            <w:r>
              <w:rPr>
                <w:color w:val="392C69"/>
              </w:rPr>
              <w:t xml:space="preserve">, от 02.08.2019 </w:t>
            </w:r>
            <w:hyperlink r:id="rId8">
              <w:r>
                <w:rPr>
                  <w:color w:val="0000FF"/>
                </w:rPr>
                <w:t>N 359</w:t>
              </w:r>
            </w:hyperlink>
            <w:r>
              <w:rPr>
                <w:color w:val="392C69"/>
              </w:rPr>
              <w:t>,</w:t>
            </w:r>
          </w:p>
          <w:p w:rsidR="004229D3" w:rsidRDefault="004229D3">
            <w:pPr>
              <w:pStyle w:val="ConsPlusNormal"/>
              <w:jc w:val="center"/>
            </w:pPr>
            <w:r>
              <w:rPr>
                <w:color w:val="392C69"/>
              </w:rPr>
              <w:t xml:space="preserve">от 15.09.2020 </w:t>
            </w:r>
            <w:hyperlink r:id="rId9">
              <w:r>
                <w:rPr>
                  <w:color w:val="0000FF"/>
                </w:rPr>
                <w:t>N 633</w:t>
              </w:r>
            </w:hyperlink>
            <w:r>
              <w:rPr>
                <w:color w:val="392C69"/>
              </w:rPr>
              <w:t xml:space="preserve">, от 01.03.2022 </w:t>
            </w:r>
            <w:hyperlink r:id="rId10">
              <w:r>
                <w:rPr>
                  <w:color w:val="0000FF"/>
                </w:rPr>
                <w:t>N 129</w:t>
              </w:r>
            </w:hyperlink>
            <w:r>
              <w:rPr>
                <w:color w:val="392C69"/>
              </w:rPr>
              <w:t xml:space="preserve">, от 19.10.2022 </w:t>
            </w:r>
            <w:hyperlink r:id="rId11">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r>
    </w:tbl>
    <w:p w:rsidR="004229D3" w:rsidRDefault="004229D3">
      <w:pPr>
        <w:pStyle w:val="ConsPlusNormal"/>
        <w:jc w:val="center"/>
      </w:pPr>
    </w:p>
    <w:p w:rsidR="004229D3" w:rsidRDefault="004229D3">
      <w:pPr>
        <w:pStyle w:val="ConsPlusNormal"/>
        <w:ind w:firstLine="540"/>
        <w:jc w:val="both"/>
      </w:pPr>
      <w:r>
        <w:t xml:space="preserve">В целях реализации мероприятия по улучшению жилищных условий молодых граждан (молодых семей) государственной </w:t>
      </w:r>
      <w:hyperlink r:id="rId1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bookmarkStart w:id="0" w:name="_GoBack"/>
      <w:bookmarkEnd w:id="0"/>
    </w:p>
    <w:p w:rsidR="004229D3" w:rsidRDefault="004229D3">
      <w:pPr>
        <w:pStyle w:val="ConsPlusNormal"/>
        <w:jc w:val="both"/>
      </w:pPr>
      <w:r>
        <w:t xml:space="preserve">(преамбула в ред. </w:t>
      </w:r>
      <w:hyperlink r:id="rId13">
        <w:r>
          <w:rPr>
            <w:color w:val="0000FF"/>
          </w:rPr>
          <w:t>Постановления</w:t>
        </w:r>
      </w:hyperlink>
      <w:r>
        <w:t xml:space="preserve"> Правительства Ленинградской области от 01.03.2022 N 129)</w:t>
      </w:r>
    </w:p>
    <w:p w:rsidR="004229D3" w:rsidRDefault="004229D3">
      <w:pPr>
        <w:pStyle w:val="ConsPlusNormal"/>
        <w:ind w:firstLine="540"/>
        <w:jc w:val="both"/>
      </w:pPr>
    </w:p>
    <w:p w:rsidR="004229D3" w:rsidRDefault="004229D3">
      <w:pPr>
        <w:pStyle w:val="ConsPlusNormal"/>
        <w:ind w:firstLine="540"/>
        <w:jc w:val="both"/>
      </w:pPr>
      <w:r>
        <w:t xml:space="preserve">1. Утвердить прилагаемое </w:t>
      </w:r>
      <w:hyperlink w:anchor="P39">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229D3" w:rsidRDefault="004229D3">
      <w:pPr>
        <w:pStyle w:val="ConsPlusNormal"/>
        <w:jc w:val="both"/>
      </w:pPr>
      <w:r>
        <w:t>(</w:t>
      </w:r>
      <w:proofErr w:type="gramStart"/>
      <w:r>
        <w:t>п</w:t>
      </w:r>
      <w:proofErr w:type="gramEnd"/>
      <w:r>
        <w:t xml:space="preserve">. 1 в ред. </w:t>
      </w:r>
      <w:hyperlink r:id="rId14">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 xml:space="preserve">2. Утратил силу. - </w:t>
      </w:r>
      <w:hyperlink r:id="rId15">
        <w:r>
          <w:rPr>
            <w:color w:val="0000FF"/>
          </w:rPr>
          <w:t>Постановление</w:t>
        </w:r>
      </w:hyperlink>
      <w:r>
        <w:t xml:space="preserve"> Правительства Ленинградской области от 22.03.2019 N 112.</w:t>
      </w:r>
    </w:p>
    <w:p w:rsidR="004229D3" w:rsidRDefault="004229D3">
      <w:pPr>
        <w:pStyle w:val="ConsPlusNormal"/>
        <w:spacing w:before="20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4229D3" w:rsidRDefault="004229D3">
      <w:pPr>
        <w:pStyle w:val="ConsPlusNormal"/>
        <w:jc w:val="both"/>
      </w:pPr>
      <w:r>
        <w:t xml:space="preserve">(п. 3 в ред. </w:t>
      </w:r>
      <w:hyperlink r:id="rId16">
        <w:r>
          <w:rPr>
            <w:color w:val="0000FF"/>
          </w:rPr>
          <w:t>Постановления</w:t>
        </w:r>
      </w:hyperlink>
      <w:r>
        <w:t xml:space="preserve"> Правительства Ленинградской области от 04.06.2019 N 251)</w:t>
      </w:r>
    </w:p>
    <w:p w:rsidR="004229D3" w:rsidRDefault="004229D3">
      <w:pPr>
        <w:pStyle w:val="ConsPlusNormal"/>
        <w:ind w:firstLine="540"/>
        <w:jc w:val="both"/>
      </w:pPr>
    </w:p>
    <w:p w:rsidR="004229D3" w:rsidRDefault="004229D3">
      <w:pPr>
        <w:pStyle w:val="ConsPlusNormal"/>
        <w:jc w:val="right"/>
      </w:pPr>
      <w:r>
        <w:t>Губернатор</w:t>
      </w:r>
    </w:p>
    <w:p w:rsidR="004229D3" w:rsidRDefault="004229D3">
      <w:pPr>
        <w:pStyle w:val="ConsPlusNormal"/>
        <w:jc w:val="right"/>
      </w:pPr>
      <w:r>
        <w:t>Ленинградской области</w:t>
      </w:r>
    </w:p>
    <w:p w:rsidR="004229D3" w:rsidRDefault="004229D3">
      <w:pPr>
        <w:pStyle w:val="ConsPlusNormal"/>
        <w:jc w:val="right"/>
      </w:pPr>
      <w:proofErr w:type="spellStart"/>
      <w:r>
        <w:t>А.Дрозденко</w:t>
      </w:r>
      <w:proofErr w:type="spellEnd"/>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jc w:val="right"/>
        <w:outlineLvl w:val="0"/>
      </w:pPr>
      <w:r>
        <w:t>УТВЕРЖДЕНО</w:t>
      </w:r>
    </w:p>
    <w:p w:rsidR="004229D3" w:rsidRDefault="004229D3">
      <w:pPr>
        <w:pStyle w:val="ConsPlusNormal"/>
        <w:jc w:val="right"/>
      </w:pPr>
      <w:r>
        <w:t>постановлением Правительства</w:t>
      </w:r>
    </w:p>
    <w:p w:rsidR="004229D3" w:rsidRDefault="004229D3">
      <w:pPr>
        <w:pStyle w:val="ConsPlusNormal"/>
        <w:jc w:val="right"/>
      </w:pPr>
      <w:r>
        <w:t>Ленинградской области</w:t>
      </w:r>
    </w:p>
    <w:p w:rsidR="004229D3" w:rsidRDefault="004229D3">
      <w:pPr>
        <w:pStyle w:val="ConsPlusNormal"/>
        <w:jc w:val="right"/>
      </w:pPr>
      <w:r>
        <w:t>от 25.05.2018 N 167</w:t>
      </w:r>
    </w:p>
    <w:p w:rsidR="004229D3" w:rsidRDefault="004229D3">
      <w:pPr>
        <w:pStyle w:val="ConsPlusNormal"/>
        <w:jc w:val="right"/>
      </w:pPr>
      <w:r>
        <w:t>(приложение 1)</w:t>
      </w:r>
    </w:p>
    <w:p w:rsidR="004229D3" w:rsidRDefault="004229D3">
      <w:pPr>
        <w:pStyle w:val="ConsPlusNormal"/>
        <w:jc w:val="right"/>
      </w:pPr>
    </w:p>
    <w:p w:rsidR="004229D3" w:rsidRDefault="004229D3">
      <w:pPr>
        <w:pStyle w:val="ConsPlusTitle"/>
        <w:jc w:val="center"/>
      </w:pPr>
      <w:bookmarkStart w:id="1" w:name="P39"/>
      <w:bookmarkEnd w:id="1"/>
      <w:r>
        <w:t>ПОЛОЖЕНИЕ</w:t>
      </w:r>
    </w:p>
    <w:p w:rsidR="004229D3" w:rsidRDefault="004229D3">
      <w:pPr>
        <w:pStyle w:val="ConsPlusTitle"/>
        <w:jc w:val="center"/>
      </w:pPr>
      <w:r>
        <w:t>О РЕАЛИЗАЦИИ МЕРОПРИЯТИЯ ПО УЛУЧШЕНИЮ ЖИЛИЩНЫХ УСЛОВИЙ</w:t>
      </w:r>
    </w:p>
    <w:p w:rsidR="004229D3" w:rsidRDefault="004229D3">
      <w:pPr>
        <w:pStyle w:val="ConsPlusTitle"/>
        <w:jc w:val="center"/>
      </w:pPr>
      <w:r>
        <w:t>МОЛОДЫХ ГРАЖДАН (МОЛОДЫХ СЕМЕЙ) ГОСУДАРСТВЕННОЙ ПРОГРАММЫ</w:t>
      </w:r>
    </w:p>
    <w:p w:rsidR="004229D3" w:rsidRDefault="004229D3">
      <w:pPr>
        <w:pStyle w:val="ConsPlusTitle"/>
        <w:jc w:val="center"/>
      </w:pPr>
      <w:r>
        <w:t>ЛЕНИНГРАДСКОЙ ОБЛАСТИ "ФОРМИРОВАНИЕ ГОРОДСКОЙ СРЕДЫ</w:t>
      </w:r>
    </w:p>
    <w:p w:rsidR="004229D3" w:rsidRDefault="004229D3">
      <w:pPr>
        <w:pStyle w:val="ConsPlusTitle"/>
        <w:jc w:val="center"/>
      </w:pPr>
      <w:r>
        <w:t>И ОБЕСПЕЧЕНИЕ КАЧЕСТВЕННЫМ ЖИЛЬЕМ ГРАЖДАН НА ТЕРРИТОРИИ</w:t>
      </w:r>
    </w:p>
    <w:p w:rsidR="004229D3" w:rsidRDefault="004229D3">
      <w:pPr>
        <w:pStyle w:val="ConsPlusTitle"/>
        <w:jc w:val="center"/>
      </w:pPr>
      <w:r>
        <w:t>ЛЕНИНГРАДСКОЙ ОБЛАСТИ"</w:t>
      </w:r>
    </w:p>
    <w:p w:rsidR="004229D3" w:rsidRDefault="00422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2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9D3" w:rsidRDefault="00422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9D3" w:rsidRDefault="004229D3">
            <w:pPr>
              <w:pStyle w:val="ConsPlusNormal"/>
              <w:jc w:val="center"/>
            </w:pPr>
            <w:r>
              <w:rPr>
                <w:color w:val="392C69"/>
              </w:rPr>
              <w:t>Список изменяющих документов</w:t>
            </w:r>
          </w:p>
          <w:p w:rsidR="004229D3" w:rsidRDefault="004229D3">
            <w:pPr>
              <w:pStyle w:val="ConsPlusNormal"/>
              <w:jc w:val="center"/>
            </w:pPr>
            <w:proofErr w:type="gramStart"/>
            <w:r>
              <w:rPr>
                <w:color w:val="392C69"/>
              </w:rPr>
              <w:lastRenderedPageBreak/>
              <w:t>(в ред. Постановлений Правительства Ленинградской области</w:t>
            </w:r>
            <w:proofErr w:type="gramEnd"/>
          </w:p>
          <w:p w:rsidR="004229D3" w:rsidRDefault="004229D3">
            <w:pPr>
              <w:pStyle w:val="ConsPlusNormal"/>
              <w:jc w:val="center"/>
            </w:pPr>
            <w:r>
              <w:rPr>
                <w:color w:val="392C69"/>
              </w:rPr>
              <w:t xml:space="preserve">от 22.03.2019 </w:t>
            </w:r>
            <w:hyperlink r:id="rId17">
              <w:r>
                <w:rPr>
                  <w:color w:val="0000FF"/>
                </w:rPr>
                <w:t>N 112</w:t>
              </w:r>
            </w:hyperlink>
            <w:r>
              <w:rPr>
                <w:color w:val="392C69"/>
              </w:rPr>
              <w:t xml:space="preserve">, от 02.08.2019 </w:t>
            </w:r>
            <w:hyperlink r:id="rId18">
              <w:r>
                <w:rPr>
                  <w:color w:val="0000FF"/>
                </w:rPr>
                <w:t>N 359</w:t>
              </w:r>
            </w:hyperlink>
            <w:r>
              <w:rPr>
                <w:color w:val="392C69"/>
              </w:rPr>
              <w:t xml:space="preserve">, от 15.09.2020 </w:t>
            </w:r>
            <w:hyperlink r:id="rId19">
              <w:r>
                <w:rPr>
                  <w:color w:val="0000FF"/>
                </w:rPr>
                <w:t>N 633</w:t>
              </w:r>
            </w:hyperlink>
            <w:r>
              <w:rPr>
                <w:color w:val="392C69"/>
              </w:rPr>
              <w:t>,</w:t>
            </w:r>
          </w:p>
          <w:p w:rsidR="004229D3" w:rsidRDefault="004229D3">
            <w:pPr>
              <w:pStyle w:val="ConsPlusNormal"/>
              <w:jc w:val="center"/>
            </w:pPr>
            <w:r>
              <w:rPr>
                <w:color w:val="392C69"/>
              </w:rPr>
              <w:t xml:space="preserve">от 01.03.2022 </w:t>
            </w:r>
            <w:hyperlink r:id="rId20">
              <w:r>
                <w:rPr>
                  <w:color w:val="0000FF"/>
                </w:rPr>
                <w:t>N 129</w:t>
              </w:r>
            </w:hyperlink>
            <w:r>
              <w:rPr>
                <w:color w:val="392C69"/>
              </w:rPr>
              <w:t xml:space="preserve">, от 19.10.2022 </w:t>
            </w:r>
            <w:hyperlink r:id="rId21">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r>
    </w:tbl>
    <w:p w:rsidR="004229D3" w:rsidRDefault="004229D3">
      <w:pPr>
        <w:pStyle w:val="ConsPlusNormal"/>
        <w:jc w:val="center"/>
      </w:pPr>
    </w:p>
    <w:p w:rsidR="004229D3" w:rsidRDefault="004229D3">
      <w:pPr>
        <w:pStyle w:val="ConsPlusTitle"/>
        <w:jc w:val="center"/>
        <w:outlineLvl w:val="1"/>
      </w:pPr>
      <w:r>
        <w:t>1. Общие положения</w:t>
      </w:r>
    </w:p>
    <w:p w:rsidR="004229D3" w:rsidRDefault="004229D3">
      <w:pPr>
        <w:pStyle w:val="ConsPlusNormal"/>
        <w:ind w:firstLine="540"/>
        <w:jc w:val="both"/>
      </w:pPr>
    </w:p>
    <w:p w:rsidR="004229D3" w:rsidRDefault="004229D3">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молодых граждан (молодых семей) государственной </w:t>
      </w:r>
      <w:hyperlink r:id="rId2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(далее - мероприятие, программа).</w:t>
      </w:r>
    </w:p>
    <w:p w:rsidR="004229D3" w:rsidRDefault="004229D3">
      <w:pPr>
        <w:pStyle w:val="ConsPlusNormal"/>
        <w:jc w:val="both"/>
      </w:pPr>
      <w:r>
        <w:t>(</w:t>
      </w:r>
      <w:proofErr w:type="gramStart"/>
      <w:r>
        <w:t>п</w:t>
      </w:r>
      <w:proofErr w:type="gramEnd"/>
      <w:r>
        <w:t xml:space="preserve">. 1.1 в ред. </w:t>
      </w:r>
      <w:hyperlink r:id="rId23">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1.2. В целях настоящего Положения используются следующие понятия:</w:t>
      </w:r>
    </w:p>
    <w:p w:rsidR="004229D3" w:rsidRDefault="004229D3">
      <w:pPr>
        <w:pStyle w:val="ConsPlusNormal"/>
        <w:spacing w:before="200"/>
        <w:ind w:firstLine="540"/>
        <w:jc w:val="both"/>
      </w:pPr>
      <w:r>
        <w:t>социальная выплата - государственная поддержка на приобретение (строительство) жилья в целях улучшения жилищных условий молодых граждан (молодых семей) за счет средств областного бюджета Ленинградской области (далее - областной бюджет);</w:t>
      </w:r>
    </w:p>
    <w:p w:rsidR="004229D3" w:rsidRDefault="004229D3">
      <w:pPr>
        <w:pStyle w:val="ConsPlusNormal"/>
        <w:spacing w:before="20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4229D3" w:rsidRDefault="004229D3">
      <w:pPr>
        <w:pStyle w:val="ConsPlusNormal"/>
        <w:spacing w:before="200"/>
        <w:ind w:firstLine="540"/>
        <w:jc w:val="both"/>
      </w:pPr>
      <w:r>
        <w:t>комитет по строительству Ленинградской области -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 (далее - комитет);</w:t>
      </w:r>
    </w:p>
    <w:p w:rsidR="004229D3" w:rsidRDefault="004229D3">
      <w:pPr>
        <w:pStyle w:val="ConsPlusNormal"/>
        <w:spacing w:before="20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4229D3" w:rsidRDefault="004229D3">
      <w:pPr>
        <w:pStyle w:val="ConsPlusNormal"/>
        <w:spacing w:before="200"/>
        <w:ind w:firstLine="540"/>
        <w:jc w:val="both"/>
      </w:pPr>
      <w:proofErr w:type="gramStart"/>
      <w:r>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более несовершеннолетних детей, в том числе усыновленных;</w:t>
      </w:r>
      <w:proofErr w:type="gramEnd"/>
    </w:p>
    <w:p w:rsidR="004229D3" w:rsidRDefault="004229D3">
      <w:pPr>
        <w:pStyle w:val="ConsPlusNormal"/>
        <w:spacing w:before="200"/>
        <w:ind w:firstLine="540"/>
        <w:jc w:val="both"/>
      </w:pPr>
      <w:r>
        <w:t>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w:t>
      </w:r>
    </w:p>
    <w:p w:rsidR="004229D3" w:rsidRDefault="004229D3">
      <w:pPr>
        <w:pStyle w:val="ConsPlusNormal"/>
        <w:spacing w:before="200"/>
        <w:ind w:firstLine="540"/>
        <w:jc w:val="both"/>
      </w:pPr>
      <w:r>
        <w:t>многодетная семья - молодая семья, воспитывающая трех и более несовершеннолетних детей, в том числе усыновленных;</w:t>
      </w:r>
    </w:p>
    <w:p w:rsidR="004229D3" w:rsidRDefault="004229D3">
      <w:pPr>
        <w:pStyle w:val="ConsPlusNormal"/>
        <w:spacing w:before="200"/>
        <w:ind w:firstLine="540"/>
        <w:jc w:val="both"/>
      </w:pPr>
      <w:proofErr w:type="gramStart"/>
      <w:r>
        <w:t>молодые граждане и члены их семьи (молодые семьи), нуждающиеся в улучшении жилищных условий, - молодые граждане (молодые семьи), поставленные на учет в качестве нуждающихся в улучшении жилищных условий до 1 марта 2005 года, а также молодые граждане (молодые семьи), признанные органами местного самоуправления Ленинградской области по месту их постоянного жительства нуждающимися в улучшении жилищных условий после 1 марта 2005 года по</w:t>
      </w:r>
      <w:proofErr w:type="gramEnd"/>
      <w:r>
        <w:t xml:space="preserve"> тем же основаниям, которые установлены </w:t>
      </w:r>
      <w:hyperlink r:id="rId2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229D3" w:rsidRDefault="004229D3">
      <w:pPr>
        <w:pStyle w:val="ConsPlusNormal"/>
        <w:spacing w:before="200"/>
        <w:ind w:firstLine="540"/>
        <w:jc w:val="both"/>
      </w:pPr>
      <w:r>
        <w:t>К членам семьи молодого гражданина относятся его супруг (супруга), несовершеннолетние дети (в том числе усыновленные) молодого гражданина, а также несовершеннолетние дети супруга (супруги), проживающие совместно с молодым гражданином и признанные нуждающимися в улучшении жилищных условий;</w:t>
      </w:r>
    </w:p>
    <w:p w:rsidR="004229D3" w:rsidRDefault="004229D3">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02.08.2019 N 359)</w:t>
      </w:r>
    </w:p>
    <w:p w:rsidR="004229D3" w:rsidRDefault="004229D3">
      <w:pPr>
        <w:pStyle w:val="ConsPlusNormal"/>
        <w:spacing w:before="200"/>
        <w:ind w:firstLine="540"/>
        <w:jc w:val="both"/>
      </w:pPr>
      <w:r>
        <w:t>свидетельство - документ, подтверждающий право на получение социальной выплаты (дополнительной социальной выплаты) на приобретение (строительство) жилья, который не является ценной бумагой;</w:t>
      </w:r>
    </w:p>
    <w:p w:rsidR="004229D3" w:rsidRDefault="004229D3">
      <w:pPr>
        <w:pStyle w:val="ConsPlusNormal"/>
        <w:spacing w:before="200"/>
        <w:ind w:firstLine="540"/>
        <w:jc w:val="both"/>
      </w:pPr>
      <w:r>
        <w:t xml:space="preserve">дополнительная социальная выплата - дополнительная социальная выплата молодой семье </w:t>
      </w:r>
      <w:r>
        <w:lastRenderedPageBreak/>
        <w:t>(молодому гражданину), предоставляемая в период после использования социальной выплаты, в случае рождения (усыновления) одного и более детей, если имеются непогашенная сумма основного долга и неуплаченные проценты по ипотечному жилищному кредиту (займу) на приобретение (строительство) жилья;</w:t>
      </w:r>
    </w:p>
    <w:p w:rsidR="004229D3" w:rsidRDefault="004229D3">
      <w:pPr>
        <w:pStyle w:val="ConsPlusNormal"/>
        <w:spacing w:before="200"/>
        <w:ind w:firstLine="540"/>
        <w:jc w:val="both"/>
      </w:pPr>
      <w:r>
        <w:t>получатель социальной выплаты - молодая семья (молодой гражданин и члены его семьи), которым начислена социальная выплата и оформлено свидетельство;</w:t>
      </w:r>
    </w:p>
    <w:p w:rsidR="004229D3" w:rsidRDefault="004229D3">
      <w:pPr>
        <w:pStyle w:val="ConsPlusNormal"/>
        <w:spacing w:before="200"/>
        <w:ind w:firstLine="540"/>
        <w:jc w:val="both"/>
      </w:pPr>
      <w:r>
        <w:t xml:space="preserve">молодая семья с ребенком-инвалидом - молодая семья, имеющая в своем составе несовершеннолетнего ребенка, которому в соответствии с порядком и условиями признания лица инвалидом, утвержденными </w:t>
      </w:r>
      <w:hyperlink r:id="rId26">
        <w:r>
          <w:rPr>
            <w:color w:val="0000FF"/>
          </w:rPr>
          <w:t>постановлением</w:t>
        </w:r>
      </w:hyperlink>
      <w:r>
        <w:t xml:space="preserve"> Правительства Российской Федерации от 5 апреля 2022 года N 588 "О признании лица инвалидом", присвоена категория "ребенок-инвалид" со сроком действия инвалидности - до достижения 18 лет.</w:t>
      </w:r>
    </w:p>
    <w:p w:rsidR="004229D3" w:rsidRDefault="004229D3">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1.3. Социальные выплаты не предоставляются молодым гражданам (молодым семьям), а также членам их семей, ранее реализовавшим право на улучшение жилищных условий с использованием средств социальных выплат, предоставленных за счет федерального, областного или местного бюджетов, а также утратившим право на получение социальной выплаты.</w:t>
      </w:r>
    </w:p>
    <w:p w:rsidR="004229D3" w:rsidRDefault="004229D3">
      <w:pPr>
        <w:pStyle w:val="ConsPlusNormal"/>
        <w:spacing w:before="200"/>
        <w:ind w:firstLine="540"/>
        <w:jc w:val="both"/>
      </w:pPr>
      <w:r>
        <w:t xml:space="preserve">1.4. Из общего объема ассигнований областного бюджета, предусмотренных ежегодно на предоставление социальных </w:t>
      </w:r>
      <w:proofErr w:type="gramStart"/>
      <w:r>
        <w:t>выплат</w:t>
      </w:r>
      <w:proofErr w:type="gramEnd"/>
      <w:r>
        <w:t xml:space="preserve"> на приобретение (строительство) жилья молодым гражданам (молодым семьям), нуждающимся в улучшении жилищных условий, и на предоставление дополнительной социальной выплаты в случае рождения (усыновления) детей на погашение части расходов по строительству (приобретению) жилья в рамках реализации мероприятия, средства областного бюджета в первую очередь направляются на предоставление молодым гражданам (молодым семьям) дополнительных социальных выплат.</w:t>
      </w:r>
    </w:p>
    <w:p w:rsidR="004229D3" w:rsidRDefault="004229D3">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Средства областного бюджета за вычетом средств, предусмотренных на предоставление молодым гражданам (молодым семьям) дополнительных социальных выплат, направляются на предоставление социальных выплат многодетным семьям (но не более 60 процентов от средств областного бюджета, оставшихся после вычета средств, предусмотренных на предоставление молодым гражданам (молодым семьям) дополнительных социальных выплат).</w:t>
      </w:r>
    </w:p>
    <w:p w:rsidR="004229D3" w:rsidRDefault="004229D3">
      <w:pPr>
        <w:pStyle w:val="ConsPlusNormal"/>
        <w:spacing w:before="200"/>
        <w:ind w:firstLine="540"/>
        <w:jc w:val="both"/>
      </w:pPr>
      <w:r>
        <w:t>Средства областного бюджета, оставшиеся после вычета средств, предусмотренных на предоставление молодым гражданам (молодым семьям) дополнительных социальных выплат, и средств, предусмотренных на предоставление социальных выплат многодетным семьям, направляются на предоставление социальных выплат остальным молодым гражданам (молодым семьям).</w:t>
      </w:r>
    </w:p>
    <w:p w:rsidR="004229D3" w:rsidRDefault="004229D3">
      <w:pPr>
        <w:pStyle w:val="ConsPlusNormal"/>
        <w:spacing w:before="200"/>
        <w:ind w:firstLine="540"/>
        <w:jc w:val="both"/>
      </w:pPr>
      <w:r>
        <w:t xml:space="preserve">1.5. Органы местного самоуправления Ленинградской области формируют и ведут реестр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 признанных органами местного самоуправления Ленинградской </w:t>
      </w:r>
      <w:proofErr w:type="gramStart"/>
      <w:r>
        <w:t>области</w:t>
      </w:r>
      <w:proofErr w:type="gramEnd"/>
      <w:r>
        <w:t xml:space="preserve"> по месту жительства нуждающимися в улучшении жилищных условий после 1 марта 2005 года по основаниям, установленным </w:t>
      </w:r>
      <w:hyperlink r:id="rId29">
        <w:r>
          <w:rPr>
            <w:color w:val="0000FF"/>
          </w:rPr>
          <w:t>статьей 51</w:t>
        </w:r>
      </w:hyperlink>
      <w:r>
        <w:t xml:space="preserve"> Жилищного кодекса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w:t>
      </w:r>
    </w:p>
    <w:p w:rsidR="004229D3" w:rsidRDefault="004229D3">
      <w:pPr>
        <w:pStyle w:val="ConsPlusNormal"/>
        <w:ind w:firstLine="540"/>
        <w:jc w:val="both"/>
      </w:pPr>
    </w:p>
    <w:p w:rsidR="004229D3" w:rsidRDefault="004229D3">
      <w:pPr>
        <w:pStyle w:val="ConsPlusTitle"/>
        <w:jc w:val="center"/>
        <w:outlineLvl w:val="1"/>
      </w:pPr>
      <w:r>
        <w:t>2. Предоставление социальных выплат</w:t>
      </w:r>
    </w:p>
    <w:p w:rsidR="004229D3" w:rsidRDefault="004229D3">
      <w:pPr>
        <w:pStyle w:val="ConsPlusNormal"/>
        <w:ind w:firstLine="540"/>
        <w:jc w:val="both"/>
      </w:pPr>
    </w:p>
    <w:p w:rsidR="004229D3" w:rsidRDefault="004229D3">
      <w:pPr>
        <w:pStyle w:val="ConsPlusNormal"/>
        <w:ind w:firstLine="540"/>
        <w:jc w:val="both"/>
      </w:pPr>
      <w:r>
        <w:t>2.1. Предоставление социальных выплат молодым семьям (молодым гражданам) осуществляется за счет и в пределах средств, предусмотренных в областном бюджете на реализацию мероприятия.</w:t>
      </w:r>
    </w:p>
    <w:p w:rsidR="004229D3" w:rsidRDefault="004229D3">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bookmarkStart w:id="2" w:name="P81"/>
      <w:bookmarkEnd w:id="2"/>
      <w:r>
        <w:t>2.2. Право на получение социальной выплаты предоставляется молодым семьям (молодым гражданам) при соблюдении следующих условий:</w:t>
      </w:r>
    </w:p>
    <w:p w:rsidR="004229D3" w:rsidRDefault="004229D3">
      <w:pPr>
        <w:pStyle w:val="ConsPlusNormal"/>
        <w:spacing w:before="200"/>
        <w:ind w:firstLine="540"/>
        <w:jc w:val="both"/>
      </w:pPr>
      <w:r>
        <w:t>а) постоянное проживание на территории Ленинградской области;</w:t>
      </w:r>
    </w:p>
    <w:p w:rsidR="004229D3" w:rsidRDefault="004229D3">
      <w:pPr>
        <w:pStyle w:val="ConsPlusNormal"/>
        <w:spacing w:before="200"/>
        <w:ind w:firstLine="540"/>
        <w:jc w:val="both"/>
      </w:pPr>
      <w:r>
        <w:t xml:space="preserve">б) признание </w:t>
      </w:r>
      <w:proofErr w:type="gramStart"/>
      <w:r>
        <w:t>нуждающимися</w:t>
      </w:r>
      <w:proofErr w:type="gramEnd"/>
      <w:r>
        <w:t xml:space="preserve"> в улучшении жилищных условий;</w:t>
      </w:r>
    </w:p>
    <w:p w:rsidR="004229D3" w:rsidRDefault="004229D3">
      <w:pPr>
        <w:pStyle w:val="ConsPlusNormal"/>
        <w:spacing w:before="200"/>
        <w:ind w:firstLine="540"/>
        <w:jc w:val="both"/>
      </w:pPr>
      <w:r>
        <w:t xml:space="preserve">в) наличие у семьи доходов, позволяющих получить кредит, либо иных денежных средств, </w:t>
      </w:r>
      <w:r>
        <w:lastRenderedPageBreak/>
        <w:t xml:space="preserve">достаточных для оплаты расчетной стоимости жилья в части, превышающей размер предоставляемой социальной выплаты. Молодыми семьями могут быть использованы средства (часть средств) материнского (семейного) капитала в порядке, установленном </w:t>
      </w:r>
      <w:hyperlink r:id="rId31">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4229D3" w:rsidRDefault="004229D3">
      <w:pPr>
        <w:pStyle w:val="ConsPlusNormal"/>
        <w:spacing w:before="200"/>
        <w:ind w:firstLine="540"/>
        <w:jc w:val="both"/>
      </w:pPr>
      <w:r>
        <w:t xml:space="preserve">Условие, установленное в настоящем подпункте, не распространяется на молодых граждан (молодых семей), которые изъявили желание использовать социальную выплату способом, предусмотренным </w:t>
      </w:r>
      <w:hyperlink w:anchor="P92">
        <w:r>
          <w:rPr>
            <w:color w:val="0000FF"/>
          </w:rPr>
          <w:t>подпунктом "д" пункта 2.3</w:t>
        </w:r>
      </w:hyperlink>
      <w:r>
        <w:t xml:space="preserve"> настоящего Положения.</w:t>
      </w:r>
    </w:p>
    <w:p w:rsidR="004229D3" w:rsidRDefault="004229D3">
      <w:pPr>
        <w:pStyle w:val="ConsPlusNormal"/>
        <w:jc w:val="both"/>
      </w:pPr>
      <w:r>
        <w:t>(</w:t>
      </w:r>
      <w:proofErr w:type="spellStart"/>
      <w:r>
        <w:t>пп</w:t>
      </w:r>
      <w:proofErr w:type="spellEnd"/>
      <w:r>
        <w:t xml:space="preserve">. "в" в ред. </w:t>
      </w:r>
      <w:hyperlink r:id="rId32">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2.3. Социальные выплаты могут быть использованы молодыми гражданами (молодыми семьями):</w:t>
      </w:r>
    </w:p>
    <w:p w:rsidR="004229D3" w:rsidRDefault="004229D3">
      <w:pPr>
        <w:pStyle w:val="ConsPlusNormal"/>
        <w:spacing w:before="200"/>
        <w:ind w:firstLine="540"/>
        <w:jc w:val="both"/>
      </w:pPr>
      <w:r>
        <w:t>а) на оплату цены договора купли-продажи жилого помещения;</w:t>
      </w:r>
    </w:p>
    <w:p w:rsidR="004229D3" w:rsidRDefault="004229D3">
      <w:pPr>
        <w:pStyle w:val="ConsPlusNormal"/>
        <w:spacing w:before="200"/>
        <w:ind w:firstLine="540"/>
        <w:jc w:val="both"/>
      </w:pPr>
      <w:r>
        <w:t>б) на оплату цены договора строительного подряда на строительство жилого дома;</w:t>
      </w:r>
    </w:p>
    <w:p w:rsidR="004229D3" w:rsidRDefault="004229D3">
      <w:pPr>
        <w:pStyle w:val="ConsPlusNormal"/>
        <w:spacing w:before="200"/>
        <w:ind w:firstLine="540"/>
        <w:jc w:val="both"/>
      </w:pPr>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молодого гражданина (молодой семьи), в случае если молодая семья или один из супругов в молодой семье являются членами жилищного, жилищно-строительного, жилищного накопительного кооператива;</w:t>
      </w:r>
    </w:p>
    <w:p w:rsidR="004229D3" w:rsidRDefault="004229D3">
      <w:pPr>
        <w:pStyle w:val="ConsPlusNormal"/>
        <w:spacing w:before="20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4229D3" w:rsidRDefault="004229D3">
      <w:pPr>
        <w:pStyle w:val="ConsPlusNormal"/>
        <w:spacing w:before="200"/>
        <w:ind w:firstLine="540"/>
        <w:jc w:val="both"/>
      </w:pPr>
      <w:bookmarkStart w:id="3" w:name="P92"/>
      <w:bookmarkEnd w:id="3"/>
      <w:proofErr w:type="gramStart"/>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w:t>
      </w:r>
      <w:proofErr w:type="gramEnd"/>
      <w:r>
        <w:t xml:space="preserve">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4229D3" w:rsidRDefault="004229D3">
      <w:pPr>
        <w:pStyle w:val="ConsPlusNormal"/>
        <w:spacing w:before="200"/>
        <w:ind w:firstLine="540"/>
        <w:jc w:val="both"/>
      </w:pPr>
      <w:r>
        <w:t xml:space="preserve">Абзац исключен. - </w:t>
      </w:r>
      <w:hyperlink r:id="rId33">
        <w:r>
          <w:rPr>
            <w:color w:val="0000FF"/>
          </w:rPr>
          <w:t>Постановление</w:t>
        </w:r>
      </w:hyperlink>
      <w:r>
        <w:t xml:space="preserve"> Правительства Ленинградской области от 01.03.2022 N 129.</w:t>
      </w:r>
    </w:p>
    <w:p w:rsidR="004229D3" w:rsidRPr="004229D3" w:rsidRDefault="004229D3">
      <w:pPr>
        <w:pStyle w:val="ConsPlusNormal"/>
        <w:spacing w:before="200"/>
        <w:ind w:firstLine="540"/>
        <w:jc w:val="both"/>
        <w:rPr>
          <w:lang w:val="en-US"/>
        </w:rPr>
      </w:pPr>
      <w:proofErr w:type="gramStart"/>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w:t>
      </w:r>
      <w:proofErr w:type="gramEnd"/>
      <w:r>
        <w:t xml:space="preserve">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w:t>
      </w:r>
    </w:p>
    <w:p w:rsidR="004229D3" w:rsidRDefault="004229D3">
      <w:pPr>
        <w:pStyle w:val="ConsPlusNormal"/>
        <w:spacing w:before="200"/>
        <w:ind w:firstLine="540"/>
        <w:jc w:val="both"/>
      </w:pPr>
      <w:proofErr w:type="gramStart"/>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124">
        <w:r>
          <w:rPr>
            <w:color w:val="0000FF"/>
          </w:rPr>
          <w:t>пунктом 2.7</w:t>
        </w:r>
      </w:hyperlink>
      <w:r>
        <w:t xml:space="preserve">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 мероприятии</w:t>
      </w:r>
      <w:proofErr w:type="gramEnd"/>
      <w:r>
        <w:t xml:space="preserve">) члены семьи, не признанные нуждающимися в улучшении жилищных условий </w:t>
      </w:r>
      <w:proofErr w:type="gramStart"/>
      <w:r>
        <w:t>и(</w:t>
      </w:r>
      <w:proofErr w:type="gramEnd"/>
      <w:r>
        <w:t>или) не являющиеся участниками мероприятия;</w:t>
      </w:r>
    </w:p>
    <w:p w:rsidR="004229D3" w:rsidRDefault="004229D3">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 xml:space="preserve">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w:t>
      </w:r>
      <w:proofErr w:type="spellStart"/>
      <w:r>
        <w:t>эскроу</w:t>
      </w:r>
      <w:proofErr w:type="spellEnd"/>
      <w:r>
        <w:t>.</w:t>
      </w:r>
    </w:p>
    <w:p w:rsidR="004229D3" w:rsidRDefault="004229D3">
      <w:pPr>
        <w:pStyle w:val="ConsPlusNormal"/>
        <w:jc w:val="both"/>
      </w:pPr>
      <w:r>
        <w:t>(</w:t>
      </w:r>
      <w:proofErr w:type="spellStart"/>
      <w:r>
        <w:t>пп</w:t>
      </w:r>
      <w:proofErr w:type="spellEnd"/>
      <w:r>
        <w:t xml:space="preserve">. "е" в ред. </w:t>
      </w:r>
      <w:hyperlink r:id="rId35">
        <w:r>
          <w:rPr>
            <w:color w:val="0000FF"/>
          </w:rPr>
          <w:t>Постановления</w:t>
        </w:r>
      </w:hyperlink>
      <w:r>
        <w:t xml:space="preserve"> Правительства Ленинградской области от 02.08.2019 N 359)</w:t>
      </w:r>
    </w:p>
    <w:p w:rsidR="004229D3" w:rsidRDefault="004229D3">
      <w:pPr>
        <w:pStyle w:val="ConsPlusNormal"/>
        <w:spacing w:before="200"/>
        <w:ind w:firstLine="540"/>
        <w:jc w:val="both"/>
      </w:pP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w:t>
      </w:r>
      <w:r>
        <w:lastRenderedPageBreak/>
        <w:t xml:space="preserve">усыновителей), детей (в том числе усыновленных (удочеренных), полнородных и </w:t>
      </w:r>
      <w:proofErr w:type="spellStart"/>
      <w:r>
        <w:t>неполнородных</w:t>
      </w:r>
      <w:proofErr w:type="spellEnd"/>
      <w:r>
        <w:t xml:space="preserve">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w:t>
      </w:r>
      <w:proofErr w:type="gramEnd"/>
      <w:r>
        <w:t xml:space="preserve"> и сестер), супруга (супруги) детей (в том числе усыновленных (удочеренных), а также на приобретение жилого помещения, в котором молодой гражданин (молодая семья) постоянно проживают.</w:t>
      </w:r>
    </w:p>
    <w:p w:rsidR="004229D3" w:rsidRDefault="004229D3">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 xml:space="preserve">Использование средств социальной выплаты на приобретение (строительство) жилого помещения является основанием для исключения получателей социальной выплаты из реестра молодых граждан (молодых семей), нуждающихся в улучшении жилищных условий, и снятия с учета в качестве нуждающихся в жилых помещениях в соответствии со </w:t>
      </w:r>
      <w:hyperlink r:id="rId37">
        <w:r>
          <w:rPr>
            <w:color w:val="0000FF"/>
          </w:rPr>
          <w:t>статьей 56</w:t>
        </w:r>
      </w:hyperlink>
      <w:r>
        <w:t xml:space="preserve"> Жилищного кодекса Российской Федерации.</w:t>
      </w:r>
    </w:p>
    <w:p w:rsidR="004229D3" w:rsidRDefault="004229D3">
      <w:pPr>
        <w:pStyle w:val="ConsPlusNormal"/>
        <w:spacing w:before="200"/>
        <w:ind w:firstLine="540"/>
        <w:jc w:val="both"/>
      </w:pPr>
      <w:r>
        <w:t>2.4. Расчетная стоимость жилья (</w:t>
      </w:r>
      <w:proofErr w:type="spellStart"/>
      <w:r>
        <w:t>СтЖ</w:t>
      </w:r>
      <w:proofErr w:type="spellEnd"/>
      <w:r>
        <w:t>), используемая для расчета размера социальной выплаты молодому гражданину (молодой семье), рассчитывается по формуле:</w:t>
      </w:r>
    </w:p>
    <w:p w:rsidR="004229D3" w:rsidRDefault="004229D3">
      <w:pPr>
        <w:pStyle w:val="ConsPlusNormal"/>
        <w:ind w:firstLine="540"/>
        <w:jc w:val="both"/>
      </w:pPr>
    </w:p>
    <w:p w:rsidR="004229D3" w:rsidRDefault="004229D3">
      <w:pPr>
        <w:pStyle w:val="ConsPlusNormal"/>
        <w:jc w:val="center"/>
      </w:pPr>
      <w:proofErr w:type="spellStart"/>
      <w:r>
        <w:t>СтЖ</w:t>
      </w:r>
      <w:proofErr w:type="spellEnd"/>
      <w:r>
        <w:t xml:space="preserve"> = РЖ x Н,</w:t>
      </w:r>
    </w:p>
    <w:p w:rsidR="004229D3" w:rsidRDefault="004229D3">
      <w:pPr>
        <w:pStyle w:val="ConsPlusNormal"/>
        <w:ind w:firstLine="540"/>
        <w:jc w:val="both"/>
      </w:pPr>
    </w:p>
    <w:p w:rsidR="004229D3" w:rsidRDefault="004229D3">
      <w:pPr>
        <w:pStyle w:val="ConsPlusNormal"/>
        <w:ind w:firstLine="540"/>
        <w:jc w:val="both"/>
      </w:pPr>
      <w:r>
        <w:t>где:</w:t>
      </w:r>
    </w:p>
    <w:p w:rsidR="004229D3" w:rsidRDefault="004229D3">
      <w:pPr>
        <w:pStyle w:val="ConsPlusNormal"/>
        <w:spacing w:before="200"/>
        <w:ind w:firstLine="540"/>
        <w:jc w:val="both"/>
      </w:pPr>
      <w:r>
        <w:t>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двух человек, и по 18 кв. м - на каждого члена семьи, состоящей из трех и более человек);</w:t>
      </w:r>
    </w:p>
    <w:p w:rsidR="004229D3" w:rsidRDefault="004229D3">
      <w:pPr>
        <w:pStyle w:val="ConsPlusNormal"/>
        <w:spacing w:before="200"/>
        <w:ind w:firstLine="540"/>
        <w:jc w:val="both"/>
      </w:pPr>
      <w:proofErr w:type="gramStart"/>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социальную выплату (далее - норматив стоимости 1 кв. метра).</w:t>
      </w:r>
      <w:proofErr w:type="gramEnd"/>
    </w:p>
    <w:p w:rsidR="004229D3" w:rsidRDefault="004229D3">
      <w:pPr>
        <w:pStyle w:val="ConsPlusNormal"/>
        <w:ind w:firstLine="540"/>
        <w:jc w:val="both"/>
      </w:pPr>
    </w:p>
    <w:p w:rsidR="004229D3" w:rsidRDefault="004229D3">
      <w:pPr>
        <w:pStyle w:val="ConsPlusNormal"/>
        <w:ind w:firstLine="540"/>
        <w:jc w:val="both"/>
      </w:pPr>
      <w:proofErr w:type="gramStart"/>
      <w:r>
        <w:t>Норматив стоимости одного квадратного метра для расчета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roofErr w:type="gramEnd"/>
    </w:p>
    <w:p w:rsidR="004229D3" w:rsidRDefault="004229D3">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2.5. Расчет размера социальной выплаты (РСВ) осуществляется комитетом на дату утверждения списка претендентов на получение социальной выплаты, указывается в свидетельстве о предоставлении социальной выплаты и остается неизменным в течение всего срока действия.</w:t>
      </w:r>
    </w:p>
    <w:p w:rsidR="004229D3" w:rsidRDefault="004229D3">
      <w:pPr>
        <w:pStyle w:val="ConsPlusNormal"/>
        <w:spacing w:before="200"/>
        <w:ind w:firstLine="540"/>
        <w:jc w:val="both"/>
      </w:pPr>
      <w:r>
        <w:t>Размер социальной выплаты, предоставляемой молодому гражданину (молодой семье) за счет средств областного бюджета, не превышает 50 процентов от расчетной стоимости жилья и рассчитывается по формуле:</w:t>
      </w:r>
    </w:p>
    <w:p w:rsidR="004229D3" w:rsidRDefault="004229D3">
      <w:pPr>
        <w:pStyle w:val="ConsPlusNormal"/>
      </w:pPr>
    </w:p>
    <w:p w:rsidR="004229D3" w:rsidRDefault="004229D3">
      <w:pPr>
        <w:pStyle w:val="ConsPlusNormal"/>
        <w:jc w:val="center"/>
      </w:pPr>
      <w:r>
        <w:t xml:space="preserve">РСВ = </w:t>
      </w:r>
      <w:proofErr w:type="spellStart"/>
      <w:r>
        <w:t>СтЖ</w:t>
      </w:r>
      <w:proofErr w:type="spellEnd"/>
      <w:r>
        <w:t xml:space="preserve"> x 50%.</w:t>
      </w:r>
    </w:p>
    <w:p w:rsidR="004229D3" w:rsidRDefault="004229D3">
      <w:pPr>
        <w:pStyle w:val="ConsPlusNormal"/>
      </w:pPr>
    </w:p>
    <w:p w:rsidR="004229D3" w:rsidRDefault="004229D3">
      <w:pPr>
        <w:pStyle w:val="ConsPlusNormal"/>
        <w:ind w:firstLine="540"/>
        <w:jc w:val="both"/>
      </w:pPr>
      <w:proofErr w:type="gramStart"/>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roofErr w:type="gramEnd"/>
    </w:p>
    <w:p w:rsidR="004229D3" w:rsidRDefault="004229D3">
      <w:pPr>
        <w:pStyle w:val="ConsPlusNormal"/>
        <w:jc w:val="both"/>
      </w:pPr>
      <w:r>
        <w:t xml:space="preserve">(п. 2.5 в ред. </w:t>
      </w:r>
      <w:hyperlink r:id="rId39">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 xml:space="preserve">2.6. Право молодого гражданина (молодой семьи) на получение социальной выплаты удостоверяется </w:t>
      </w:r>
      <w:hyperlink w:anchor="P254">
        <w:r>
          <w:rPr>
            <w:color w:val="0000FF"/>
          </w:rPr>
          <w:t>свидетельством</w:t>
        </w:r>
      </w:hyperlink>
      <w:r>
        <w:t xml:space="preserve"> по форме согласно приложению 1 к настоящему Положению.</w:t>
      </w:r>
    </w:p>
    <w:p w:rsidR="004229D3" w:rsidRDefault="004229D3">
      <w:pPr>
        <w:pStyle w:val="ConsPlusNormal"/>
        <w:spacing w:before="200"/>
        <w:ind w:firstLine="540"/>
        <w:jc w:val="both"/>
      </w:pPr>
      <w:r>
        <w:t xml:space="preserve">Социальная выплата предоставляется молодому гражданину (молодой семье), получившему (получившей) свидетельство, в безналичной форме путем зачисления соответствующих средств на банковский счет, открытый молодым гражданином (молодой семьей) в банке, отобранном комитетом для обслуживания средств, предоставляемых молодым гражданам (молодым семьям) в </w:t>
      </w:r>
      <w:r>
        <w:lastRenderedPageBreak/>
        <w:t>качестве социальных выплат.</w:t>
      </w:r>
    </w:p>
    <w:p w:rsidR="004229D3" w:rsidRDefault="004229D3">
      <w:pPr>
        <w:pStyle w:val="ConsPlusNormal"/>
        <w:spacing w:before="200"/>
        <w:ind w:firstLine="540"/>
        <w:jc w:val="both"/>
      </w:pPr>
      <w:r>
        <w:t xml:space="preserve">Срок действия свидетельства составляет семь месяцев </w:t>
      </w:r>
      <w:proofErr w:type="gramStart"/>
      <w:r>
        <w:t>с даты оформления</w:t>
      </w:r>
      <w:proofErr w:type="gramEnd"/>
      <w:r>
        <w:t xml:space="preserve">, указанной в свидетельстве, и действует до даты, указанной в свидетельстве (включительно), но не позднее 31 декабря текущего года. В 2020 году срок действия свидетельств, выданных в 2020 году, составляет девять месяцев </w:t>
      </w:r>
      <w:proofErr w:type="gramStart"/>
      <w:r>
        <w:t>с даты оформления</w:t>
      </w:r>
      <w:proofErr w:type="gramEnd"/>
      <w:r>
        <w:t>, указанной в свидетельстве. В данном случае оформление новых свидетель</w:t>
      </w:r>
      <w:proofErr w:type="gramStart"/>
      <w:r>
        <w:t>ств вз</w:t>
      </w:r>
      <w:proofErr w:type="gramEnd"/>
      <w:r>
        <w:t>амен ранее оформленных не требуется.</w:t>
      </w:r>
    </w:p>
    <w:p w:rsidR="004229D3" w:rsidRDefault="004229D3">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15.09.2020 N 633)</w:t>
      </w:r>
    </w:p>
    <w:p w:rsidR="004229D3" w:rsidRDefault="004229D3">
      <w:pPr>
        <w:pStyle w:val="ConsPlusNormal"/>
        <w:spacing w:before="200"/>
        <w:ind w:firstLine="540"/>
        <w:jc w:val="both"/>
      </w:pPr>
      <w:r>
        <w:t xml:space="preserve">В случае использования социальной выплаты на строительство индивидуального жилого дома срок действия свидетельства составляет один год </w:t>
      </w:r>
      <w:proofErr w:type="gramStart"/>
      <w:r>
        <w:t>с даты оформления</w:t>
      </w:r>
      <w:proofErr w:type="gramEnd"/>
      <w:r>
        <w:t>, указанной в свидетельстве, и действует до даты, указанной в свидетельстве (включительно).</w:t>
      </w:r>
    </w:p>
    <w:p w:rsidR="004229D3" w:rsidRDefault="004229D3">
      <w:pPr>
        <w:pStyle w:val="ConsPlusNormal"/>
        <w:spacing w:before="200"/>
        <w:ind w:firstLine="540"/>
        <w:jc w:val="both"/>
      </w:pPr>
      <w:bookmarkStart w:id="4" w:name="P124"/>
      <w:bookmarkEnd w:id="4"/>
      <w:r>
        <w:t>2.7. Приобретенное или построенное получателем социальной выплаты жилое помещение должно соответствовать следующим требованиям:</w:t>
      </w:r>
    </w:p>
    <w:p w:rsidR="004229D3" w:rsidRDefault="004229D3">
      <w:pPr>
        <w:pStyle w:val="ConsPlusNormal"/>
        <w:spacing w:before="200"/>
        <w:ind w:firstLine="540"/>
        <w:jc w:val="both"/>
      </w:pPr>
      <w:r>
        <w:t>а) пригодности для постоянного проживания и нахождения на территории Ленинградской области;</w:t>
      </w:r>
    </w:p>
    <w:p w:rsidR="004229D3" w:rsidRDefault="004229D3">
      <w:pPr>
        <w:pStyle w:val="ConsPlusNormal"/>
        <w:spacing w:before="200"/>
        <w:ind w:firstLine="540"/>
        <w:jc w:val="both"/>
      </w:pPr>
      <w:bookmarkStart w:id="5" w:name="P126"/>
      <w:bookmarkEnd w:id="5"/>
      <w:r>
        <w:t>б) обеспеченности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 газоснабжение);</w:t>
      </w:r>
    </w:p>
    <w:p w:rsidR="004229D3" w:rsidRDefault="004229D3">
      <w:pPr>
        <w:pStyle w:val="ConsPlusNormal"/>
        <w:spacing w:before="200"/>
        <w:ind w:firstLine="540"/>
        <w:jc w:val="both"/>
      </w:pPr>
      <w:proofErr w:type="gramStart"/>
      <w:r>
        <w:t>в)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Ленинградской области в целях принятия граждан на учет в качестве нуждающихся в жилых помещениях в месте приобретения жилого помещения</w:t>
      </w:r>
      <w:proofErr w:type="gramEnd"/>
      <w:r>
        <w:t xml:space="preserve"> или строительства жилого дома.</w:t>
      </w:r>
    </w:p>
    <w:p w:rsidR="004229D3" w:rsidRDefault="004229D3">
      <w:pPr>
        <w:pStyle w:val="ConsPlusNormal"/>
        <w:spacing w:before="200"/>
        <w:ind w:firstLine="540"/>
        <w:jc w:val="both"/>
      </w:pPr>
      <w:proofErr w:type="gramStart"/>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Ленинградской области в соответствии с </w:t>
      </w:r>
      <w:hyperlink r:id="rId4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w:t>
      </w:r>
      <w:proofErr w:type="gramEnd"/>
      <w:r>
        <w:t xml:space="preserve"> домом".</w:t>
      </w:r>
    </w:p>
    <w:p w:rsidR="004229D3" w:rsidRDefault="004229D3">
      <w:pPr>
        <w:pStyle w:val="ConsPlusNormal"/>
        <w:spacing w:before="200"/>
        <w:ind w:firstLine="540"/>
        <w:jc w:val="both"/>
      </w:pPr>
      <w:r>
        <w:t xml:space="preserve">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w:t>
      </w:r>
      <w:hyperlink w:anchor="P126">
        <w:r>
          <w:rPr>
            <w:color w:val="0000FF"/>
          </w:rPr>
          <w:t>подпункта "б"</w:t>
        </w:r>
      </w:hyperlink>
      <w:r>
        <w:t xml:space="preserve"> настоящего пункта определяется наличием указанных в данном пункте инженерных систем в проекте строительства многоквартирного дома.</w:t>
      </w:r>
    </w:p>
    <w:p w:rsidR="004229D3" w:rsidRDefault="004229D3">
      <w:pPr>
        <w:pStyle w:val="ConsPlusNormal"/>
        <w:jc w:val="both"/>
      </w:pPr>
      <w:r>
        <w:t xml:space="preserve">(абзац введен </w:t>
      </w:r>
      <w:hyperlink r:id="rId42">
        <w:r>
          <w:rPr>
            <w:color w:val="0000FF"/>
          </w:rPr>
          <w:t>Постановлением</w:t>
        </w:r>
      </w:hyperlink>
      <w:r>
        <w:t xml:space="preserve"> Правительства Ленинградской области от 15.09.2020 N 633)</w:t>
      </w:r>
    </w:p>
    <w:p w:rsidR="004229D3" w:rsidRDefault="004229D3">
      <w:pPr>
        <w:pStyle w:val="ConsPlusNormal"/>
        <w:spacing w:before="200"/>
        <w:ind w:firstLine="540"/>
        <w:jc w:val="both"/>
      </w:pPr>
      <w:r>
        <w:t>2.8. Приобретаемое (строящееся) жилое помещение или построенный жилой дом оформляются в равных долях в общую собственность всех членов семьи молодого гражданина, указанных в свидетельстве.</w:t>
      </w:r>
    </w:p>
    <w:p w:rsidR="004229D3" w:rsidRDefault="004229D3">
      <w:pPr>
        <w:pStyle w:val="ConsPlusNormal"/>
        <w:spacing w:before="200"/>
        <w:ind w:firstLine="540"/>
        <w:jc w:val="both"/>
      </w:pPr>
      <w:r>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из членов молодой семьи (получателя социальной выплаты) или вместе с ним любого количества совершеннолетних членов его семьи, указанных в свидетельстве. </w:t>
      </w:r>
      <w:proofErr w:type="gramStart"/>
      <w:r>
        <w:t>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построенное (приобретенное)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равных долях в течение шести месяцев</w:t>
      </w:r>
      <w:proofErr w:type="gramEnd"/>
      <w:r>
        <w:t xml:space="preserve"> после снятия обременения по ипотеке с жилого помещения или жилого дома.</w:t>
      </w:r>
    </w:p>
    <w:p w:rsidR="004229D3" w:rsidRDefault="004229D3">
      <w:pPr>
        <w:pStyle w:val="ConsPlusNormal"/>
        <w:jc w:val="both"/>
      </w:pPr>
      <w:r>
        <w:t xml:space="preserve">(п. 2.8 в ред. </w:t>
      </w:r>
      <w:hyperlink r:id="rId43">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2.9. Администрации муниципальных образований Ленинградской области на основании соглашений, заключенных с комитетом, выполняют следующие функции:</w:t>
      </w:r>
    </w:p>
    <w:p w:rsidR="004229D3" w:rsidRDefault="004229D3">
      <w:pPr>
        <w:pStyle w:val="ConsPlusNormal"/>
        <w:spacing w:before="200"/>
        <w:ind w:firstLine="540"/>
        <w:jc w:val="both"/>
      </w:pPr>
      <w:r>
        <w:t xml:space="preserve">осуществляют прием заявлений и документов молодых граждан (молодых семей), </w:t>
      </w:r>
      <w:r>
        <w:lastRenderedPageBreak/>
        <w:t>изъявивших желание получить в планируемом году социальную выплату на приобретение (строительство) жилья, в соответствии с перечнем, установленным комитетом;</w:t>
      </w:r>
    </w:p>
    <w:p w:rsidR="004229D3" w:rsidRDefault="004229D3">
      <w:pPr>
        <w:pStyle w:val="ConsPlusNormal"/>
        <w:spacing w:before="200"/>
        <w:ind w:firstLine="540"/>
        <w:jc w:val="both"/>
      </w:pPr>
      <w:r>
        <w:t xml:space="preserve">формируют с учетом соблюдения условий на право получения социальной выплаты, установленных </w:t>
      </w:r>
      <w:hyperlink w:anchor="P81">
        <w:r>
          <w:rPr>
            <w:color w:val="0000FF"/>
          </w:rPr>
          <w:t>пунктом 2.2</w:t>
        </w:r>
      </w:hyperlink>
      <w:r>
        <w:t xml:space="preserve"> Положения, списки молодых граждан (молодых семей), изъявивших желание получить социальную выплату в планируемом году в порядке, установленном нормативным правовым актом комитета. В первую очередь в списки включаются многодетные семьи и молодые семьи с детьми-инвалидами;</w:t>
      </w:r>
    </w:p>
    <w:p w:rsidR="004229D3" w:rsidRDefault="004229D3">
      <w:pPr>
        <w:pStyle w:val="ConsPlusNormal"/>
        <w:spacing w:before="200"/>
        <w:ind w:firstLine="540"/>
        <w:jc w:val="both"/>
      </w:pPr>
      <w:r>
        <w:t>уведомляют граждан о включении их в списки граждан - претендентов на получение социальных выплат;</w:t>
      </w:r>
    </w:p>
    <w:p w:rsidR="004229D3" w:rsidRDefault="004229D3">
      <w:pPr>
        <w:pStyle w:val="ConsPlusNormal"/>
        <w:spacing w:before="200"/>
        <w:ind w:firstLine="540"/>
        <w:jc w:val="both"/>
      </w:pPr>
      <w:r>
        <w:t>вручают получателям социальных выплат свидетельства, оформленные в установленном комитетом порядке;</w:t>
      </w:r>
    </w:p>
    <w:p w:rsidR="004229D3" w:rsidRDefault="004229D3">
      <w:pPr>
        <w:pStyle w:val="ConsPlusNormal"/>
        <w:spacing w:before="200"/>
        <w:ind w:firstLine="540"/>
        <w:jc w:val="both"/>
      </w:pPr>
      <w:r>
        <w:t>ведут реестр выданных свидетельств;</w:t>
      </w:r>
    </w:p>
    <w:p w:rsidR="004229D3" w:rsidRDefault="004229D3">
      <w:pPr>
        <w:pStyle w:val="ConsPlusNormal"/>
        <w:spacing w:before="200"/>
        <w:ind w:firstLine="540"/>
        <w:jc w:val="both"/>
      </w:pPr>
      <w:r>
        <w:t>разъясняют молодым гражданам (молодым семьям), в том числе с использованием средств массовой информации, условия и порядок получения и использования социальных выплат;</w:t>
      </w:r>
    </w:p>
    <w:p w:rsidR="004229D3" w:rsidRDefault="004229D3">
      <w:pPr>
        <w:pStyle w:val="ConsPlusNormal"/>
        <w:spacing w:before="200"/>
        <w:ind w:firstLine="540"/>
        <w:jc w:val="both"/>
      </w:pPr>
      <w:r>
        <w:t>направляют копии документов молодых граждан (молодых семей) и списки молодых граждан (молодых семей), изъявивших желание получить социальную выплату в планируемом году, в комитет в соответствии со сроками и порядком, установленными комитетом.</w:t>
      </w:r>
    </w:p>
    <w:p w:rsidR="004229D3" w:rsidRDefault="004229D3">
      <w:pPr>
        <w:pStyle w:val="ConsPlusNormal"/>
        <w:spacing w:before="200"/>
        <w:ind w:firstLine="540"/>
        <w:jc w:val="both"/>
      </w:pPr>
      <w:r>
        <w:t>Соглашением устанавливается ответственность администраций муниципальных образований Ленинградской области за неправомерное включение молодых граждан (молодых семей) в списки молодых граждан (молодых семей), изъявивших желание получить социальную выплату в планируемом году.</w:t>
      </w:r>
    </w:p>
    <w:p w:rsidR="004229D3" w:rsidRDefault="004229D3">
      <w:pPr>
        <w:pStyle w:val="ConsPlusNormal"/>
        <w:spacing w:before="200"/>
        <w:ind w:firstLine="540"/>
        <w:jc w:val="both"/>
      </w:pPr>
      <w:r>
        <w:t xml:space="preserve">Абзац утратил силу. - </w:t>
      </w:r>
      <w:hyperlink r:id="rId44">
        <w:r>
          <w:rPr>
            <w:color w:val="0000FF"/>
          </w:rPr>
          <w:t>Постановление</w:t>
        </w:r>
      </w:hyperlink>
      <w:r>
        <w:t xml:space="preserve"> Правительства Ленинградской области от 19.10.2022 N 750.</w:t>
      </w:r>
    </w:p>
    <w:p w:rsidR="004229D3" w:rsidRDefault="004229D3">
      <w:pPr>
        <w:pStyle w:val="ConsPlusNormal"/>
        <w:spacing w:before="200"/>
        <w:ind w:firstLine="540"/>
        <w:jc w:val="both"/>
      </w:pPr>
      <w:r>
        <w:t>При отсутствии соглашения, заключенного с администрацией муниципального образования Ленинградской области, выполнение указанных в настоящем пункте функций осуществляет комитет.</w:t>
      </w:r>
    </w:p>
    <w:p w:rsidR="004229D3" w:rsidRDefault="004229D3">
      <w:pPr>
        <w:pStyle w:val="ConsPlusNormal"/>
        <w:spacing w:before="200"/>
        <w:ind w:firstLine="540"/>
        <w:jc w:val="both"/>
      </w:pPr>
      <w:r>
        <w:t xml:space="preserve">2.10. </w:t>
      </w:r>
      <w:proofErr w:type="gramStart"/>
      <w:r>
        <w:t>Комитет формирует сводный список молодых граждан (молодых семей), изъявивших желание получить в планируемом году социальную выплату на строительство (приобретение) жилья (далее - сводный список), и на его основе формирует в порядке, установленном комитетом, список молодых граждан (молодых семей) - претендентов на получение в планируемом году социальной выплаты на приобретение (строительство) жилья (далее - список претендентов на получение социальных выплат), а также осуществляет расчет</w:t>
      </w:r>
      <w:proofErr w:type="gramEnd"/>
      <w:r>
        <w:t xml:space="preserve"> размера социальных выплат в пределах ассигнований областного бюджета, утвержденных областным законом об областном бюджете Ленинградской области, на реализацию мероприятия на соответствующий финансовый год.</w:t>
      </w:r>
    </w:p>
    <w:p w:rsidR="004229D3" w:rsidRDefault="004229D3">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 xml:space="preserve">Абзац утратил силу. - </w:t>
      </w:r>
      <w:hyperlink r:id="rId46">
        <w:r>
          <w:rPr>
            <w:color w:val="0000FF"/>
          </w:rPr>
          <w:t>Постановление</w:t>
        </w:r>
      </w:hyperlink>
      <w:r>
        <w:t xml:space="preserve"> Правительства Ленинградской области от 19.10.2022 N 750.</w:t>
      </w:r>
    </w:p>
    <w:p w:rsidR="004229D3" w:rsidRDefault="004229D3">
      <w:pPr>
        <w:pStyle w:val="ConsPlusNormal"/>
        <w:spacing w:before="200"/>
        <w:ind w:firstLine="540"/>
        <w:jc w:val="both"/>
      </w:pPr>
      <w:r>
        <w:t>Порядок формирования сводного списка и списка претендентов на получение социальных выплат, а также порядок внесения в них изменений устанавливаются нормативным правовым актом комитета.</w:t>
      </w:r>
    </w:p>
    <w:p w:rsidR="004229D3" w:rsidRDefault="004229D3">
      <w:pPr>
        <w:pStyle w:val="ConsPlusNormal"/>
        <w:jc w:val="both"/>
      </w:pPr>
      <w:r>
        <w:t xml:space="preserve">(в ред. </w:t>
      </w:r>
      <w:hyperlink r:id="rId47">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Сводный список после рассмотрения его комиссией, а также список претендентов на получение социальных выплат утверждаются правовым актом комитета.</w:t>
      </w:r>
    </w:p>
    <w:p w:rsidR="004229D3" w:rsidRDefault="004229D3">
      <w:pPr>
        <w:pStyle w:val="ConsPlusNormal"/>
        <w:spacing w:before="200"/>
        <w:ind w:firstLine="540"/>
        <w:jc w:val="both"/>
      </w:pPr>
      <w:r>
        <w:t>Молодые семьи (молодые граждане), включенные в сводный список, но не включенные в список претендентов на получение социальных выплат, составляют резерв на получение социальной выплаты в текущем финансовом году (далее - резерв на получение социальных выплат).</w:t>
      </w:r>
    </w:p>
    <w:p w:rsidR="004229D3" w:rsidRDefault="004229D3">
      <w:pPr>
        <w:pStyle w:val="ConsPlusNormal"/>
        <w:spacing w:before="200"/>
        <w:ind w:firstLine="540"/>
        <w:jc w:val="both"/>
      </w:pPr>
      <w:r>
        <w:t xml:space="preserve">В случае высвобождения по каким-либо основаниям средств, предназначенных для предоставления социальной выплаты гражданам из списка претендентов на получение </w:t>
      </w:r>
      <w:r>
        <w:lastRenderedPageBreak/>
        <w:t>социальной выплаты, высвободившаяся сумма средств подлежит распределению на граждан, включенных в резерв на получение социальной выплаты.</w:t>
      </w:r>
    </w:p>
    <w:p w:rsidR="004229D3" w:rsidRDefault="004229D3">
      <w:pPr>
        <w:pStyle w:val="ConsPlusNormal"/>
        <w:spacing w:before="200"/>
        <w:ind w:firstLine="540"/>
        <w:jc w:val="both"/>
      </w:pPr>
      <w:proofErr w:type="gramStart"/>
      <w:r>
        <w:t>Сводный список молодых граждан (молодых семей), изъявивших желание получить в 2022 году социальную выплату, сформированный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является действующим в 2022 году в рамках мероприятия.</w:t>
      </w:r>
      <w:proofErr w:type="gramEnd"/>
    </w:p>
    <w:p w:rsidR="004229D3" w:rsidRDefault="004229D3">
      <w:pPr>
        <w:pStyle w:val="ConsPlusNormal"/>
        <w:jc w:val="both"/>
      </w:pPr>
      <w:r>
        <w:t xml:space="preserve">(абзац введен </w:t>
      </w:r>
      <w:hyperlink r:id="rId48">
        <w:r>
          <w:rPr>
            <w:color w:val="0000FF"/>
          </w:rPr>
          <w:t>Постановлением</w:t>
        </w:r>
      </w:hyperlink>
      <w:r>
        <w:t xml:space="preserve"> Правительства Ленинградской области от 01.03.2022 N 129)</w:t>
      </w:r>
    </w:p>
    <w:p w:rsidR="004229D3" w:rsidRDefault="004229D3">
      <w:pPr>
        <w:pStyle w:val="ConsPlusNormal"/>
        <w:spacing w:before="200"/>
        <w:ind w:firstLine="540"/>
        <w:jc w:val="both"/>
      </w:pPr>
      <w:r>
        <w:t>Сводный список и список претендентов на получение социальных выплат формируются ежегодно, на каждый финансовый год отдельно.</w:t>
      </w:r>
    </w:p>
    <w:p w:rsidR="004229D3" w:rsidRDefault="004229D3">
      <w:pPr>
        <w:pStyle w:val="ConsPlusNormal"/>
        <w:jc w:val="both"/>
      </w:pPr>
      <w:r>
        <w:t xml:space="preserve">(абзац введен </w:t>
      </w:r>
      <w:hyperlink r:id="rId49">
        <w:r>
          <w:rPr>
            <w:color w:val="0000FF"/>
          </w:rPr>
          <w:t>Постановлением</w:t>
        </w:r>
      </w:hyperlink>
      <w:r>
        <w:t xml:space="preserve"> Правительства Ленинградской области от 19.10.2022 N 750)</w:t>
      </w:r>
    </w:p>
    <w:p w:rsidR="004229D3" w:rsidRDefault="004229D3">
      <w:pPr>
        <w:pStyle w:val="ConsPlusNormal"/>
        <w:spacing w:before="200"/>
        <w:ind w:firstLine="540"/>
        <w:jc w:val="both"/>
      </w:pPr>
      <w:r>
        <w:t xml:space="preserve">2.11. </w:t>
      </w:r>
      <w:proofErr w:type="gramStart"/>
      <w:r>
        <w:t>При наличии соглашения с администрацией муниципального образования Ленинградской области комитет в течение 10 рабочих дней с даты вступления в силу правового акта об утверждении списка (о внесении изменений в список) претендентов на получение социальных выплат уведомляет об этом администрации муниципальных образований Ленинградской области для информирования молодых граждан (молодых семей) о необходимости явки для получения свидетельства.</w:t>
      </w:r>
      <w:proofErr w:type="gramEnd"/>
    </w:p>
    <w:p w:rsidR="004229D3" w:rsidRDefault="004229D3">
      <w:pPr>
        <w:pStyle w:val="ConsPlusNormal"/>
        <w:spacing w:before="200"/>
        <w:ind w:firstLine="540"/>
        <w:jc w:val="both"/>
      </w:pPr>
      <w:r>
        <w:t>При отсутствии соглашения, заключенного с администрацией муниципального образования Ленинградской области, информирование молодых граждан (молодых семей) о необходимости явки для получения свидетельства осуществляет комитет.</w:t>
      </w:r>
    </w:p>
    <w:p w:rsidR="004229D3" w:rsidRDefault="004229D3">
      <w:pPr>
        <w:pStyle w:val="ConsPlusNormal"/>
        <w:spacing w:before="200"/>
        <w:ind w:firstLine="540"/>
        <w:jc w:val="both"/>
      </w:pPr>
      <w:r>
        <w:t>2.12. Молодые граждане (молодые семьи) - получатели социальной выплаты, приглашенные для получения свидетельств, представляют в комитет документы согласно перечню документов, утвержденному нормативным правовым актом комитета.</w:t>
      </w:r>
    </w:p>
    <w:p w:rsidR="004229D3" w:rsidRDefault="004229D3">
      <w:pPr>
        <w:pStyle w:val="ConsPlusNormal"/>
        <w:spacing w:before="200"/>
        <w:ind w:firstLine="540"/>
        <w:jc w:val="both"/>
      </w:pPr>
      <w:r>
        <w:t xml:space="preserve">2.13. Комитет оформляет </w:t>
      </w:r>
      <w:hyperlink w:anchor="P254">
        <w:r>
          <w:rPr>
            <w:color w:val="0000FF"/>
          </w:rPr>
          <w:t>свидетельства</w:t>
        </w:r>
      </w:hyperlink>
      <w:r>
        <w:t xml:space="preserve"> по форме согласно приложению 1 к настоящему Положению.</w:t>
      </w:r>
    </w:p>
    <w:p w:rsidR="004229D3" w:rsidRDefault="004229D3">
      <w:pPr>
        <w:pStyle w:val="ConsPlusNormal"/>
        <w:spacing w:before="200"/>
        <w:ind w:firstLine="540"/>
        <w:jc w:val="both"/>
      </w:pPr>
      <w:r>
        <w:t>Порядок и условия выдачи свидетельств устанавливаются нормативным правовым актом комитета.</w:t>
      </w:r>
    </w:p>
    <w:p w:rsidR="004229D3" w:rsidRDefault="004229D3">
      <w:pPr>
        <w:pStyle w:val="ConsPlusNormal"/>
        <w:spacing w:before="200"/>
        <w:ind w:firstLine="540"/>
        <w:jc w:val="both"/>
      </w:pPr>
      <w:r>
        <w:t>2.14. Комитет заключает с гражданином -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4229D3" w:rsidRDefault="004229D3">
      <w:pPr>
        <w:pStyle w:val="ConsPlusNormal"/>
        <w:spacing w:before="200"/>
        <w:ind w:firstLine="540"/>
        <w:jc w:val="both"/>
      </w:pPr>
      <w:r>
        <w:t xml:space="preserve">При утрате или порче свидетельства, смерти владельца свидетельства </w:t>
      </w:r>
      <w:proofErr w:type="gramStart"/>
      <w:r>
        <w:t>и(</w:t>
      </w:r>
      <w:proofErr w:type="gramEnd"/>
      <w:r>
        <w:t>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эти обстоятельства, а также копии свидетельства.</w:t>
      </w:r>
    </w:p>
    <w:p w:rsidR="004229D3" w:rsidRDefault="004229D3">
      <w:pPr>
        <w:pStyle w:val="ConsPlusNormal"/>
        <w:spacing w:before="200"/>
        <w:ind w:firstLine="540"/>
        <w:jc w:val="both"/>
      </w:pPr>
      <w:r>
        <w:t>Порядок и условия замены свидетельства устанавливаются нормативным правовым актом комитета.</w:t>
      </w:r>
    </w:p>
    <w:p w:rsidR="004229D3" w:rsidRDefault="004229D3">
      <w:pPr>
        <w:pStyle w:val="ConsPlusNormal"/>
        <w:spacing w:before="200"/>
        <w:ind w:firstLine="540"/>
        <w:jc w:val="both"/>
      </w:pPr>
      <w:r>
        <w:t xml:space="preserve">Срок действия свидетельства, выданного в порядке замены, исчисляется </w:t>
      </w:r>
      <w:proofErr w:type="gramStart"/>
      <w:r>
        <w:t>с даты выдачи</w:t>
      </w:r>
      <w:proofErr w:type="gramEnd"/>
      <w:r>
        <w:t xml:space="preserve"> нового свидетельства до даты окончания срока действия свидетельства, взамен которого оно выдано.</w:t>
      </w:r>
    </w:p>
    <w:p w:rsidR="004229D3" w:rsidRDefault="004229D3">
      <w:pPr>
        <w:pStyle w:val="ConsPlusNormal"/>
        <w:spacing w:before="200"/>
        <w:ind w:firstLine="540"/>
        <w:jc w:val="both"/>
      </w:pPr>
      <w:r>
        <w:t xml:space="preserve">2.15. </w:t>
      </w:r>
      <w:proofErr w:type="gramStart"/>
      <w:r>
        <w:t>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предоставление информации об открытых банковских счетах в течение трех рабочих дней с</w:t>
      </w:r>
      <w:proofErr w:type="gramEnd"/>
      <w:r>
        <w:t xml:space="preserve"> момента открытия банковского счета и 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социальных выплат по банковским счетам.</w:t>
      </w:r>
    </w:p>
    <w:p w:rsidR="004229D3" w:rsidRDefault="004229D3">
      <w:pPr>
        <w:pStyle w:val="ConsPlusNormal"/>
        <w:spacing w:before="200"/>
        <w:ind w:firstLine="540"/>
        <w:jc w:val="both"/>
      </w:pPr>
      <w:r>
        <w:t xml:space="preserve">2.16. Владелец свидетельства в течение 10 дней </w:t>
      </w:r>
      <w:proofErr w:type="gramStart"/>
      <w:r>
        <w:t>с даты получения</w:t>
      </w:r>
      <w:proofErr w:type="gramEnd"/>
      <w:r>
        <w:t xml:space="preserve"> свидетельства заключает с банком договор об открытии банковского счета и в трехдневный срок с даты открытия счета представляет в комитет копию договора для перечисления средств социальной выплаты. </w:t>
      </w:r>
      <w:r>
        <w:lastRenderedPageBreak/>
        <w:t>Оригинал свидетельства до его оплаты хранится в банке.</w:t>
      </w:r>
    </w:p>
    <w:p w:rsidR="004229D3" w:rsidRDefault="004229D3">
      <w:pPr>
        <w:pStyle w:val="ConsPlusNormal"/>
        <w:spacing w:before="200"/>
        <w:ind w:firstLine="540"/>
        <w:jc w:val="both"/>
      </w:pPr>
      <w:r>
        <w:t xml:space="preserve">В течение срока действия свидетельства </w:t>
      </w:r>
      <w:proofErr w:type="gramStart"/>
      <w:r>
        <w:t>договор</w:t>
      </w:r>
      <w:proofErr w:type="gramEnd"/>
      <w:r>
        <w:t xml:space="preserve"> может быть расторгнут по письменному заявлению владельца свидетельства, при этом банковский счет закрывается и свидетельство передается в комитет. Об открытии и закрытии банковского счета банк письменно извещает комитет.</w:t>
      </w:r>
    </w:p>
    <w:p w:rsidR="004229D3" w:rsidRDefault="004229D3">
      <w:pPr>
        <w:pStyle w:val="ConsPlusNormal"/>
        <w:spacing w:before="200"/>
        <w:ind w:firstLine="540"/>
        <w:jc w:val="both"/>
      </w:pPr>
      <w:proofErr w:type="gramStart"/>
      <w:r>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Комитет финансов Ленинградской области распорядительную заявку на перечисление средств с приложением копий свидетельства, договора о целевом использовании средств государственной поддержки и банковского извещения об открытии владельцем</w:t>
      </w:r>
      <w:proofErr w:type="gramEnd"/>
      <w:r>
        <w:t xml:space="preserve"> свидетельства банковского счета или копии договора банковского счета.</w:t>
      </w:r>
    </w:p>
    <w:p w:rsidR="004229D3" w:rsidRDefault="004229D3">
      <w:pPr>
        <w:pStyle w:val="ConsPlusNormal"/>
        <w:spacing w:before="20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4229D3" w:rsidRDefault="004229D3">
      <w:pPr>
        <w:pStyle w:val="ConsPlusNormal"/>
        <w:spacing w:before="200"/>
        <w:ind w:firstLine="540"/>
        <w:jc w:val="both"/>
      </w:pPr>
      <w:r>
        <w:t xml:space="preserve">2.17. В целях перечисления средств социальной выплаты для </w:t>
      </w:r>
      <w:proofErr w:type="gramStart"/>
      <w:r>
        <w:t>оплаты</w:t>
      </w:r>
      <w:proofErr w:type="gramEnd"/>
      <w:r>
        <w:t xml:space="preserve"> приобретаемого (построенного) жилого помещения владелец свидетельства представляет в банк:</w:t>
      </w:r>
    </w:p>
    <w:p w:rsidR="004229D3" w:rsidRDefault="004229D3">
      <w:pPr>
        <w:pStyle w:val="ConsPlusNormal"/>
        <w:spacing w:before="200"/>
        <w:ind w:firstLine="540"/>
        <w:jc w:val="both"/>
      </w:pPr>
      <w:r>
        <w:t xml:space="preserve">распоряжение комитета на безналичное перечисление средств социальной выплаты продавцу (застройщику, подрядчику, кредитной организации (лицу), указанной в кредитном договоре, на счет </w:t>
      </w:r>
      <w:proofErr w:type="spellStart"/>
      <w:r>
        <w:t>эскроу</w:t>
      </w:r>
      <w:proofErr w:type="spellEnd"/>
      <w:r>
        <w:t>) (далее - распоряжение на безналичное перечисление средств). Без представления распоряжения на безналичное перечисление средств перечисление социальной выплаты банком не производится;</w:t>
      </w:r>
    </w:p>
    <w:p w:rsidR="004229D3" w:rsidRDefault="004229D3">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02.08.2019 N 359)</w:t>
      </w:r>
    </w:p>
    <w:p w:rsidR="004229D3" w:rsidRDefault="004229D3">
      <w:pPr>
        <w:pStyle w:val="ConsPlusNormal"/>
        <w:spacing w:before="200"/>
        <w:ind w:firstLine="540"/>
        <w:jc w:val="both"/>
      </w:pPr>
      <w:r>
        <w:t>договор банковского счета;</w:t>
      </w:r>
    </w:p>
    <w:p w:rsidR="004229D3" w:rsidRDefault="004229D3">
      <w:pPr>
        <w:pStyle w:val="ConsPlusNormal"/>
        <w:spacing w:before="200"/>
        <w:ind w:firstLine="540"/>
        <w:jc w:val="both"/>
      </w:pPr>
      <w:proofErr w:type="gramStart"/>
      <w:r>
        <w:t>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(с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w:t>
      </w:r>
      <w:proofErr w:type="gramEnd"/>
      <w:r>
        <w:t xml:space="preserve"> строительство жилого дома. В случае погашения основного долга и уплаты процентов по ипотечному жилищному кредиту (займу) в банк представляются документы, установленные </w:t>
      </w:r>
      <w:hyperlink w:anchor="P92">
        <w:r>
          <w:rPr>
            <w:color w:val="0000FF"/>
          </w:rPr>
          <w:t>подпунктом "д" пункта 2.3</w:t>
        </w:r>
      </w:hyperlink>
      <w:r>
        <w:t xml:space="preserve"> настоящего Положения.</w:t>
      </w:r>
    </w:p>
    <w:p w:rsidR="004229D3" w:rsidRDefault="004229D3">
      <w:pPr>
        <w:pStyle w:val="ConsPlusNormal"/>
        <w:spacing w:before="200"/>
        <w:ind w:firstLine="540"/>
        <w:jc w:val="both"/>
      </w:pPr>
      <w:r>
        <w:t>Банк производит проверку банковских реквизитов продавца (застройщика, подрядчика, кредитной организации) для перечисления средств социальной выплаты.</w:t>
      </w:r>
    </w:p>
    <w:p w:rsidR="004229D3" w:rsidRDefault="004229D3">
      <w:pPr>
        <w:pStyle w:val="ConsPlusNormal"/>
        <w:spacing w:before="200"/>
        <w:ind w:firstLine="540"/>
        <w:jc w:val="both"/>
      </w:pPr>
      <w:r>
        <w:t>В случае выявления ошибок в банковских реквизитах банк возвращает документы гражданину. Перечисление социальной выплаты не производится.</w:t>
      </w:r>
    </w:p>
    <w:p w:rsidR="004229D3" w:rsidRDefault="004229D3">
      <w:pPr>
        <w:pStyle w:val="ConsPlusNormal"/>
        <w:spacing w:before="200"/>
        <w:ind w:firstLine="540"/>
        <w:jc w:val="both"/>
      </w:pPr>
      <w:r>
        <w:t>В случае отсутствия ошибок в банковских реквизитах банк производит перечисление социальной выплаты. После перечисления денежных средств банк выдает гражданину платежное поручение (чек-ордер) и выписку по банковскому счету.</w:t>
      </w:r>
    </w:p>
    <w:p w:rsidR="004229D3" w:rsidRDefault="004229D3">
      <w:pPr>
        <w:pStyle w:val="ConsPlusNormal"/>
        <w:spacing w:before="200"/>
        <w:ind w:firstLine="540"/>
        <w:jc w:val="both"/>
      </w:pPr>
      <w:r>
        <w:t>2.18. Для оформления распоряжения на безналичное перечисление сре</w:t>
      </w:r>
      <w:proofErr w:type="gramStart"/>
      <w:r>
        <w:t>дств в т</w:t>
      </w:r>
      <w:proofErr w:type="gramEnd"/>
      <w:r>
        <w:t>ечение срока действия договора об открытии банковского счета гражданин представляет в комитет документы согласно перечню документов, утвержденному нормативным правовым актом комитета.</w:t>
      </w:r>
    </w:p>
    <w:p w:rsidR="004229D3" w:rsidRDefault="004229D3">
      <w:pPr>
        <w:pStyle w:val="ConsPlusNormal"/>
        <w:spacing w:before="200"/>
        <w:ind w:firstLine="540"/>
        <w:jc w:val="both"/>
      </w:pPr>
      <w:r>
        <w:t>2.19. Комитет издает распоряжение на безналичное перечисление средств с указанием реквизитов банковских счетов и направляет его в банк.</w:t>
      </w:r>
    </w:p>
    <w:p w:rsidR="004229D3" w:rsidRDefault="004229D3">
      <w:pPr>
        <w:pStyle w:val="ConsPlusNormal"/>
        <w:spacing w:before="200"/>
        <w:ind w:firstLine="540"/>
        <w:jc w:val="both"/>
      </w:pPr>
      <w:r>
        <w:t>При наличии письменного согласия гражданина распоряжение на безналичное перечисление средств выдается гражданину на руки для представления в банк.</w:t>
      </w:r>
    </w:p>
    <w:p w:rsidR="004229D3" w:rsidRDefault="004229D3">
      <w:pPr>
        <w:pStyle w:val="ConsPlusNormal"/>
        <w:spacing w:before="200"/>
        <w:ind w:firstLine="540"/>
        <w:jc w:val="both"/>
      </w:pPr>
      <w:r>
        <w:t>Перечень документов, представляемых гражданином в комитет для оплаты приобретаемого (строящегося) жилого помещения, порядок представления документов и сроки их проверки утверждаются правовым актом комитета.</w:t>
      </w:r>
    </w:p>
    <w:p w:rsidR="004229D3" w:rsidRDefault="004229D3">
      <w:pPr>
        <w:pStyle w:val="ConsPlusNormal"/>
        <w:spacing w:before="200"/>
        <w:ind w:firstLine="540"/>
        <w:jc w:val="both"/>
      </w:pPr>
      <w:r>
        <w:t xml:space="preserve">В случае выявления комитетом нарушений молодым гражданином (молодой семьей) </w:t>
      </w:r>
      <w:r>
        <w:lastRenderedPageBreak/>
        <w:t>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молодым гражданином (молодой семьей) правовых оснований получения социальной выплаты распоряжение на безналичное перечисление средств не издается.</w:t>
      </w:r>
    </w:p>
    <w:p w:rsidR="004229D3" w:rsidRDefault="004229D3">
      <w:pPr>
        <w:pStyle w:val="ConsPlusNormal"/>
        <w:spacing w:before="200"/>
        <w:ind w:firstLine="540"/>
        <w:jc w:val="both"/>
      </w:pPr>
      <w:r>
        <w:t>2.20. Перечисление средств социальной выплаты с банковских счетов граждан - владельцев свидетель</w:t>
      </w:r>
      <w:proofErr w:type="gramStart"/>
      <w:r>
        <w:t>ств пр</w:t>
      </w:r>
      <w:proofErr w:type="gramEnd"/>
      <w:r>
        <w:t>оизводится банком не позднее следующего рабочего дня после получения распоряжения на безналичное перечисление средств:</w:t>
      </w:r>
    </w:p>
    <w:p w:rsidR="004229D3" w:rsidRDefault="004229D3">
      <w:pPr>
        <w:pStyle w:val="ConsPlusNormal"/>
        <w:spacing w:before="20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4229D3" w:rsidRDefault="004229D3">
      <w:pPr>
        <w:pStyle w:val="ConsPlusNormal"/>
        <w:spacing w:before="200"/>
        <w:ind w:firstLine="540"/>
        <w:jc w:val="both"/>
      </w:pPr>
      <w:r>
        <w:t>б) исполнителю (подрядчику), указанному в договоре подряда на строительство жилого дома, для получателя социальной выплаты;</w:t>
      </w:r>
    </w:p>
    <w:p w:rsidR="004229D3" w:rsidRDefault="004229D3">
      <w:pPr>
        <w:pStyle w:val="ConsPlusNormal"/>
        <w:spacing w:before="200"/>
        <w:ind w:firstLine="540"/>
        <w:jc w:val="both"/>
      </w:pPr>
      <w:proofErr w:type="gramStart"/>
      <w:r>
        <w:t xml:space="preserve">в) застройщику либо на счет </w:t>
      </w:r>
      <w:proofErr w:type="spellStart"/>
      <w:r>
        <w:t>эскроу</w:t>
      </w:r>
      <w:proofErr w:type="spellEnd"/>
      <w:r>
        <w:t xml:space="preserve">, указанному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5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4229D3" w:rsidRDefault="004229D3">
      <w:pPr>
        <w:pStyle w:val="ConsPlusNormal"/>
        <w:jc w:val="both"/>
      </w:pPr>
      <w:r>
        <w:t>(</w:t>
      </w:r>
      <w:proofErr w:type="spellStart"/>
      <w:r>
        <w:t>пп</w:t>
      </w:r>
      <w:proofErr w:type="spellEnd"/>
      <w:r>
        <w:t xml:space="preserve">. "в" в ред. </w:t>
      </w:r>
      <w:hyperlink r:id="rId52">
        <w:r>
          <w:rPr>
            <w:color w:val="0000FF"/>
          </w:rPr>
          <w:t>Постановления</w:t>
        </w:r>
      </w:hyperlink>
      <w:r>
        <w:t xml:space="preserve"> Правительства Ленинградской области от 02.08.2019 N 359)</w:t>
      </w:r>
    </w:p>
    <w:p w:rsidR="004229D3" w:rsidRDefault="004229D3">
      <w:pPr>
        <w:pStyle w:val="ConsPlusNormal"/>
        <w:spacing w:before="200"/>
        <w:ind w:firstLine="540"/>
        <w:jc w:val="both"/>
      </w:pPr>
      <w:r>
        <w:t xml:space="preserve">г)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приобретение (строительство) жилья, в том числе ипотечного.</w:t>
      </w:r>
    </w:p>
    <w:p w:rsidR="004229D3" w:rsidRDefault="004229D3">
      <w:pPr>
        <w:pStyle w:val="ConsPlusNormal"/>
        <w:spacing w:before="200"/>
        <w:ind w:firstLine="540"/>
        <w:jc w:val="both"/>
      </w:pPr>
      <w:proofErr w:type="gramStart"/>
      <w:r>
        <w:t>В случае полной оплаты приобретения (строительства) жилья и закрытия банковского счета на основании распоряжения на безналичное перечисление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roofErr w:type="gramEnd"/>
    </w:p>
    <w:p w:rsidR="004229D3" w:rsidRDefault="004229D3">
      <w:pPr>
        <w:pStyle w:val="ConsPlusNormal"/>
        <w:spacing w:before="200"/>
        <w:ind w:firstLine="540"/>
        <w:jc w:val="both"/>
      </w:pPr>
      <w:r>
        <w:t>Оригиналы свидетельств с отметкой об оплате подлежат хранению комитетом в течение пяти лет.</w:t>
      </w:r>
    </w:p>
    <w:p w:rsidR="004229D3" w:rsidRDefault="004229D3">
      <w:pPr>
        <w:pStyle w:val="ConsPlusNormal"/>
        <w:spacing w:before="200"/>
        <w:ind w:firstLine="540"/>
        <w:jc w:val="both"/>
      </w:pPr>
      <w:r>
        <w:t>2.21. Банк направляет свидетельство в комитет в следующие сроки:</w:t>
      </w:r>
    </w:p>
    <w:p w:rsidR="004229D3" w:rsidRDefault="004229D3">
      <w:pPr>
        <w:pStyle w:val="ConsPlusNormal"/>
        <w:spacing w:before="200"/>
        <w:ind w:firstLine="540"/>
        <w:jc w:val="both"/>
      </w:pPr>
      <w:r>
        <w:t xml:space="preserve">а) в течение срока его действия, если в банк от комитета поступило сообщение о ликвидации свидетельства (в течение 30 дней </w:t>
      </w:r>
      <w:proofErr w:type="gramStart"/>
      <w:r>
        <w:t>с даты сообщения</w:t>
      </w:r>
      <w:proofErr w:type="gramEnd"/>
      <w:r>
        <w:t xml:space="preserve"> о ликвидации свидетельства);</w:t>
      </w:r>
    </w:p>
    <w:p w:rsidR="004229D3" w:rsidRDefault="004229D3">
      <w:pPr>
        <w:pStyle w:val="ConsPlusNormal"/>
        <w:spacing w:before="200"/>
        <w:ind w:firstLine="540"/>
        <w:jc w:val="both"/>
      </w:pPr>
      <w:r>
        <w:t>б) в течение 30 дней после истечения срока действия свидетельства в соответствии с заключенным с банком соглашением.</w:t>
      </w:r>
    </w:p>
    <w:p w:rsidR="004229D3" w:rsidRDefault="004229D3">
      <w:pPr>
        <w:pStyle w:val="ConsPlusNormal"/>
        <w:spacing w:before="200"/>
        <w:ind w:firstLine="540"/>
        <w:jc w:val="both"/>
      </w:pPr>
      <w:r>
        <w:t>При направлении в комитет свидетельства открытый банковский счет владельца свидетельства банком закрывается.</w:t>
      </w:r>
    </w:p>
    <w:p w:rsidR="004229D3" w:rsidRDefault="004229D3">
      <w:pPr>
        <w:pStyle w:val="ConsPlusNormal"/>
        <w:spacing w:before="200"/>
        <w:ind w:firstLine="540"/>
        <w:jc w:val="both"/>
      </w:pPr>
      <w:r>
        <w:t>2.22. Комитет ежеквартально направляет администрациям соответствующих муниципальных образований Ленинградской области информацию о молодых гражданах (молодых семьях), реализовавших средства социальной выплаты в истекшем периоде, в целях исключения из реестра молодых граждан (молодых семей), нуждающихся в улучшении жилищных условий.</w:t>
      </w:r>
    </w:p>
    <w:p w:rsidR="004229D3" w:rsidRDefault="004229D3">
      <w:pPr>
        <w:pStyle w:val="ConsPlusNormal"/>
        <w:spacing w:before="200"/>
        <w:ind w:firstLine="540"/>
        <w:jc w:val="both"/>
      </w:pPr>
      <w:r>
        <w:t xml:space="preserve">2.23. По факту улучшения жилищных условий получателя социальной выплаты администрация муниципального образования Ленинградской области снимает гражданина с учета нуждающихся в улучшении жилищных условий и представляет заверенную копию документа о снятии гражданина с учета в комитет не позднее 20-го числа месяца, следующего </w:t>
      </w:r>
      <w:proofErr w:type="gramStart"/>
      <w:r>
        <w:t>за</w:t>
      </w:r>
      <w:proofErr w:type="gramEnd"/>
      <w:r>
        <w:t xml:space="preserve"> отчетным.</w:t>
      </w:r>
    </w:p>
    <w:p w:rsidR="004229D3" w:rsidRDefault="004229D3">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2.24. Комитет:</w:t>
      </w:r>
    </w:p>
    <w:p w:rsidR="004229D3" w:rsidRDefault="004229D3">
      <w:pPr>
        <w:pStyle w:val="ConsPlusNormal"/>
        <w:spacing w:before="20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4229D3" w:rsidRDefault="004229D3">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lastRenderedPageBreak/>
        <w:t>б) контролирует снятие гражданина с учета нуждающихся в улучшении жилищных условий в администрации муниципального образования Ленинградской области;</w:t>
      </w:r>
    </w:p>
    <w:p w:rsidR="004229D3" w:rsidRDefault="004229D3">
      <w:pPr>
        <w:pStyle w:val="ConsPlusNormal"/>
        <w:spacing w:before="200"/>
        <w:ind w:firstLine="540"/>
        <w:jc w:val="both"/>
      </w:pPr>
      <w:proofErr w:type="gramStart"/>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roofErr w:type="gramEnd"/>
    </w:p>
    <w:p w:rsidR="004229D3" w:rsidRDefault="004229D3">
      <w:pPr>
        <w:pStyle w:val="ConsPlusNormal"/>
        <w:spacing w:before="200"/>
        <w:ind w:firstLine="540"/>
        <w:jc w:val="both"/>
      </w:pPr>
      <w:r>
        <w:t xml:space="preserve">2.25. Копии документов по каждому гражданину, реализовавшему социальную выплату, в соответствии с перечнем документов, утвержденных нормативным правовым актом комитета, подлежат хранению в комитете в течение одного года </w:t>
      </w:r>
      <w:proofErr w:type="gramStart"/>
      <w:r>
        <w:t>с даты оформления</w:t>
      </w:r>
      <w:proofErr w:type="gramEnd"/>
      <w:r>
        <w:t xml:space="preserve"> распоряжения на безналичное перечисление средств.</w:t>
      </w:r>
    </w:p>
    <w:p w:rsidR="004229D3" w:rsidRDefault="004229D3">
      <w:pPr>
        <w:pStyle w:val="ConsPlusNormal"/>
        <w:spacing w:before="200"/>
        <w:ind w:firstLine="540"/>
        <w:jc w:val="both"/>
      </w:pPr>
      <w:r>
        <w:t>Копии документов граждан, не получивших социальную выплату, а также граждан, не реализовавших социальную выплату в течение срока действия свидетельства, хранению не подлежат.</w:t>
      </w:r>
    </w:p>
    <w:p w:rsidR="004229D3" w:rsidRDefault="004229D3">
      <w:pPr>
        <w:pStyle w:val="ConsPlusNormal"/>
        <w:spacing w:before="200"/>
        <w:ind w:firstLine="540"/>
        <w:jc w:val="both"/>
      </w:pPr>
      <w:r>
        <w:t>Копии документов граждан, на банковские счета которых были перечислены средства областного бюджета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4229D3" w:rsidRDefault="004229D3">
      <w:pPr>
        <w:pStyle w:val="ConsPlusNormal"/>
        <w:ind w:firstLine="540"/>
        <w:jc w:val="both"/>
      </w:pPr>
    </w:p>
    <w:p w:rsidR="004229D3" w:rsidRDefault="004229D3">
      <w:pPr>
        <w:pStyle w:val="ConsPlusTitle"/>
        <w:jc w:val="center"/>
        <w:outlineLvl w:val="1"/>
      </w:pPr>
      <w:r>
        <w:t>3. Предоставление дополнительной социальной выплаты в случае</w:t>
      </w:r>
    </w:p>
    <w:p w:rsidR="004229D3" w:rsidRDefault="004229D3">
      <w:pPr>
        <w:pStyle w:val="ConsPlusTitle"/>
        <w:jc w:val="center"/>
      </w:pPr>
      <w:r>
        <w:t>рождения (усыновления) детей после использования ими</w:t>
      </w:r>
    </w:p>
    <w:p w:rsidR="004229D3" w:rsidRDefault="004229D3">
      <w:pPr>
        <w:pStyle w:val="ConsPlusTitle"/>
        <w:jc w:val="center"/>
      </w:pPr>
      <w:r>
        <w:t>социальной выплаты</w:t>
      </w:r>
    </w:p>
    <w:p w:rsidR="004229D3" w:rsidRDefault="004229D3">
      <w:pPr>
        <w:pStyle w:val="ConsPlusNormal"/>
        <w:ind w:firstLine="540"/>
        <w:jc w:val="both"/>
      </w:pPr>
    </w:p>
    <w:p w:rsidR="004229D3" w:rsidRDefault="004229D3">
      <w:pPr>
        <w:pStyle w:val="ConsPlusNormal"/>
        <w:ind w:firstLine="540"/>
        <w:jc w:val="both"/>
      </w:pPr>
      <w:r>
        <w:t xml:space="preserve">3.1. </w:t>
      </w:r>
      <w:proofErr w:type="gramStart"/>
      <w:r>
        <w:t>Право на получение дополнительной социальной выплаты имеют молодые граждане (молодые семьи), получившие социальную выплату на приобретение (строительство) жилого помещения в соответствии с мероприятием, подпрограммой "Жилье для молодежи" государственной программы Ленинградской области "Обеспечение качественным жильем граждан на территории Ленинградской области", основным мероприятием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w:t>
      </w:r>
      <w:proofErr w:type="gramEnd"/>
      <w:r>
        <w:t xml:space="preserve"> "</w:t>
      </w:r>
      <w:proofErr w:type="gramStart"/>
      <w:r>
        <w:t>Формирование городской среды и обеспечение качественным жильем граждан на территории Ленинградской области", мероприятием по обеспечению жильем молодых семей программы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мероприятием по улучшению жилищных условий граждан</w:t>
      </w:r>
      <w:proofErr w:type="gramEnd"/>
      <w:r>
        <w:t xml:space="preserve"> </w:t>
      </w:r>
      <w:proofErr w:type="gramStart"/>
      <w:r>
        <w:t>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основным мероприятием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подпрограммой</w:t>
      </w:r>
      <w:proofErr w:type="gramEnd"/>
      <w:r>
        <w:t xml:space="preserve">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после использования ими социальной выплаты, при соблюдении следующих условий:</w:t>
      </w:r>
    </w:p>
    <w:p w:rsidR="004229D3" w:rsidRDefault="004229D3">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постоянное проживание на территории Ленинградской области молодого гражданина и членов его семьи;</w:t>
      </w:r>
    </w:p>
    <w:p w:rsidR="004229D3" w:rsidRDefault="004229D3">
      <w:pPr>
        <w:pStyle w:val="ConsPlusNormal"/>
        <w:spacing w:before="200"/>
        <w:ind w:firstLine="540"/>
        <w:jc w:val="both"/>
      </w:pPr>
      <w:r>
        <w:t>возраст молодого гражданина на дату подачи заявления о предоставлении дополнительной социальной выплаты не превышает 35 лет;</w:t>
      </w:r>
    </w:p>
    <w:p w:rsidR="004229D3" w:rsidRDefault="004229D3">
      <w:pPr>
        <w:pStyle w:val="ConsPlusNormal"/>
        <w:spacing w:before="200"/>
        <w:ind w:firstLine="540"/>
        <w:jc w:val="both"/>
      </w:pPr>
      <w:r>
        <w:t>наличие непогашенной суммы основного долга и неуплаченных процентов по ипотечному жилищному кредиту (займу), направленному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4229D3" w:rsidRDefault="004229D3">
      <w:pPr>
        <w:pStyle w:val="ConsPlusNormal"/>
        <w:spacing w:before="200"/>
        <w:ind w:firstLine="540"/>
        <w:jc w:val="both"/>
      </w:pPr>
      <w:r>
        <w:t xml:space="preserve">3.2. Право молодого гражданина (молодой семьи) на получение дополнительной социальной выплаты удостоверяется </w:t>
      </w:r>
      <w:hyperlink w:anchor="P359">
        <w:r>
          <w:rPr>
            <w:color w:val="0000FF"/>
          </w:rPr>
          <w:t>свидетельством</w:t>
        </w:r>
      </w:hyperlink>
      <w:r>
        <w:t xml:space="preserve"> о предоставлении дополнительной социальной выплаты по форме согласно приложению 2 к настоящему Положению. Срок действия свидетельства о </w:t>
      </w:r>
      <w:r>
        <w:lastRenderedPageBreak/>
        <w:t xml:space="preserve">предоставлении дополнительной социальной выплаты - четыре месяца </w:t>
      </w:r>
      <w:proofErr w:type="gramStart"/>
      <w:r>
        <w:t>с даты оформления</w:t>
      </w:r>
      <w:proofErr w:type="gramEnd"/>
      <w:r>
        <w:t>, указанной в свидетельстве.</w:t>
      </w:r>
    </w:p>
    <w:p w:rsidR="004229D3" w:rsidRDefault="004229D3">
      <w:pPr>
        <w:pStyle w:val="ConsPlusNormal"/>
        <w:spacing w:before="200"/>
        <w:ind w:firstLine="540"/>
        <w:jc w:val="both"/>
      </w:pPr>
      <w:r>
        <w:t>3.3. В свидетельстве о предоставлении дополнительной социальной выплаты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rsidR="004229D3" w:rsidRDefault="004229D3">
      <w:pPr>
        <w:pStyle w:val="ConsPlusNormal"/>
        <w:spacing w:before="200"/>
        <w:ind w:firstLine="540"/>
        <w:jc w:val="both"/>
      </w:pPr>
      <w:r>
        <w:t>3.4. Размер дополнительной социальной выплаты (РДВ), предоставляемой за счет средств областного бюджета, составляет не более 25 процентов от произведения дополнительной социальной нормы общей площади жилья и норматива стоимости одного квадратного метра общей площади жилья и определяется по формуле:</w:t>
      </w:r>
    </w:p>
    <w:p w:rsidR="004229D3" w:rsidRDefault="004229D3">
      <w:pPr>
        <w:pStyle w:val="ConsPlusNormal"/>
      </w:pPr>
    </w:p>
    <w:p w:rsidR="004229D3" w:rsidRDefault="004229D3">
      <w:pPr>
        <w:pStyle w:val="ConsPlusNormal"/>
        <w:jc w:val="center"/>
      </w:pPr>
      <w:r>
        <w:t>РДВ = 0,25 x (РЖ</w:t>
      </w:r>
      <w:proofErr w:type="gramStart"/>
      <w:r>
        <w:t>2</w:t>
      </w:r>
      <w:proofErr w:type="gramEnd"/>
      <w:r>
        <w:t xml:space="preserve"> - РЖ1) x Н,</w:t>
      </w:r>
    </w:p>
    <w:p w:rsidR="004229D3" w:rsidRDefault="004229D3">
      <w:pPr>
        <w:pStyle w:val="ConsPlusNormal"/>
      </w:pPr>
    </w:p>
    <w:p w:rsidR="004229D3" w:rsidRDefault="004229D3">
      <w:pPr>
        <w:pStyle w:val="ConsPlusNormal"/>
        <w:ind w:firstLine="540"/>
        <w:jc w:val="both"/>
      </w:pPr>
      <w:r>
        <w:t>где:</w:t>
      </w:r>
    </w:p>
    <w:p w:rsidR="004229D3" w:rsidRDefault="004229D3">
      <w:pPr>
        <w:pStyle w:val="ConsPlusNormal"/>
        <w:spacing w:before="200"/>
        <w:ind w:firstLine="540"/>
        <w:jc w:val="both"/>
      </w:pPr>
      <w:r>
        <w:t>РДВ - размер дополнительной социальной выплаты;</w:t>
      </w:r>
    </w:p>
    <w:p w:rsidR="004229D3" w:rsidRDefault="004229D3">
      <w:pPr>
        <w:pStyle w:val="ConsPlusNormal"/>
        <w:spacing w:before="200"/>
        <w:ind w:firstLine="540"/>
        <w:jc w:val="both"/>
      </w:pPr>
      <w:r>
        <w:t>РЖ</w:t>
      </w:r>
      <w:proofErr w:type="gramStart"/>
      <w:r>
        <w:t>2</w:t>
      </w:r>
      <w:proofErr w:type="gramEnd"/>
      <w:r>
        <w:t xml:space="preserve"> - социальная норма общей площади жилого помещения на количество членов семьи с учетом родившихся (усыновленных) детей;</w:t>
      </w:r>
    </w:p>
    <w:p w:rsidR="004229D3" w:rsidRDefault="004229D3">
      <w:pPr>
        <w:pStyle w:val="ConsPlusNormal"/>
        <w:spacing w:before="200"/>
        <w:ind w:firstLine="540"/>
        <w:jc w:val="both"/>
      </w:pPr>
      <w:r>
        <w:t>РЖ</w:t>
      </w:r>
      <w:proofErr w:type="gramStart"/>
      <w:r>
        <w:t>1</w:t>
      </w:r>
      <w:proofErr w:type="gramEnd"/>
      <w:r>
        <w:t xml:space="preserve"> - социальная норма общей площади жилого помещения на количество членов семьи без учета родившихся (усыновленных) детей;</w:t>
      </w:r>
    </w:p>
    <w:p w:rsidR="004229D3" w:rsidRDefault="004229D3">
      <w:pPr>
        <w:pStyle w:val="ConsPlusNormal"/>
        <w:spacing w:before="200"/>
        <w:ind w:firstLine="540"/>
        <w:jc w:val="both"/>
      </w:pPr>
      <w:r>
        <w:t>(РЖ</w:t>
      </w:r>
      <w:proofErr w:type="gramStart"/>
      <w:r>
        <w:t>2</w:t>
      </w:r>
      <w:proofErr w:type="gramEnd"/>
      <w:r>
        <w:t xml:space="preserve"> - РЖ1) - размер дополнительной социальной нормы;</w:t>
      </w:r>
    </w:p>
    <w:p w:rsidR="004229D3" w:rsidRDefault="004229D3">
      <w:pPr>
        <w:pStyle w:val="ConsPlusNormal"/>
        <w:spacing w:before="200"/>
        <w:ind w:firstLine="540"/>
        <w:jc w:val="both"/>
      </w:pPr>
      <w:proofErr w:type="gramStart"/>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дополнительную социальную выплату.</w:t>
      </w:r>
      <w:proofErr w:type="gramEnd"/>
      <w:r>
        <w:t xml:space="preserve"> </w:t>
      </w:r>
      <w:proofErr w:type="gramStart"/>
      <w:r>
        <w:t>Норматив стоимости одного квадратного метра для расчета дополнительной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roofErr w:type="gramEnd"/>
    </w:p>
    <w:p w:rsidR="004229D3" w:rsidRDefault="004229D3">
      <w:pPr>
        <w:pStyle w:val="ConsPlusNormal"/>
        <w:jc w:val="both"/>
      </w:pPr>
      <w:r>
        <w:t xml:space="preserve">(п. 3.4 в ред. </w:t>
      </w:r>
      <w:hyperlink r:id="rId56">
        <w:r>
          <w:rPr>
            <w:color w:val="0000FF"/>
          </w:rPr>
          <w:t>Постановления</w:t>
        </w:r>
      </w:hyperlink>
      <w:r>
        <w:t xml:space="preserve"> Правительства Ленинградской области от 01.03.2022 N 129)</w:t>
      </w:r>
    </w:p>
    <w:p w:rsidR="004229D3" w:rsidRDefault="004229D3">
      <w:pPr>
        <w:pStyle w:val="ConsPlusNormal"/>
        <w:ind w:firstLine="540"/>
        <w:jc w:val="both"/>
      </w:pPr>
    </w:p>
    <w:p w:rsidR="004229D3" w:rsidRDefault="004229D3">
      <w:pPr>
        <w:pStyle w:val="ConsPlusNormal"/>
        <w:ind w:firstLine="540"/>
        <w:jc w:val="both"/>
      </w:pPr>
      <w:r>
        <w:t xml:space="preserve">3.5. </w:t>
      </w:r>
      <w:proofErr w:type="gramStart"/>
      <w:r>
        <w:t>Дополнительная социальная выплата предоставляется однократно молодому гражданину (молодой семье)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 не может превышать основную сумму долга и неуплаченных процентов по ипотечному, жилищному кредиту (займу) на приобретение (строительство) жилья.</w:t>
      </w:r>
      <w:proofErr w:type="gramEnd"/>
    </w:p>
    <w:p w:rsidR="004229D3" w:rsidRDefault="004229D3">
      <w:pPr>
        <w:pStyle w:val="ConsPlusNormal"/>
        <w:spacing w:before="200"/>
        <w:ind w:firstLine="540"/>
        <w:jc w:val="both"/>
      </w:pPr>
      <w:r>
        <w:t>3.6. Дополнительная социальная выплата предоставляется за счет и в пределах средств, предусмотренных в областном бюджете на реализацию мероприятия.</w:t>
      </w:r>
    </w:p>
    <w:p w:rsidR="004229D3" w:rsidRDefault="004229D3">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Ленинградской области от 01.03.2022 N 129)</w:t>
      </w:r>
    </w:p>
    <w:p w:rsidR="004229D3" w:rsidRDefault="004229D3">
      <w:pPr>
        <w:pStyle w:val="ConsPlusNormal"/>
        <w:spacing w:before="200"/>
        <w:ind w:firstLine="540"/>
        <w:jc w:val="both"/>
      </w:pPr>
      <w:r>
        <w:t>3.7. Порядок предоставления и использования дополнительной социальной выплаты утверждается нормативным правовым актом комитета.</w:t>
      </w:r>
    </w:p>
    <w:p w:rsidR="004229D3" w:rsidRDefault="004229D3">
      <w:pPr>
        <w:pStyle w:val="ConsPlusNormal"/>
        <w:spacing w:before="200"/>
        <w:ind w:firstLine="540"/>
        <w:jc w:val="both"/>
      </w:pPr>
      <w:r>
        <w:t>3.8. Комитет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4229D3" w:rsidRDefault="004229D3">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19.10.2022 N 750)</w:t>
      </w:r>
    </w:p>
    <w:p w:rsidR="004229D3" w:rsidRDefault="004229D3">
      <w:pPr>
        <w:pStyle w:val="ConsPlusNormal"/>
        <w:spacing w:before="200"/>
        <w:ind w:firstLine="540"/>
        <w:jc w:val="both"/>
      </w:pPr>
      <w:r>
        <w:t xml:space="preserve">3.9. </w:t>
      </w:r>
      <w:proofErr w:type="gramStart"/>
      <w:r>
        <w:t>Комитет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roofErr w:type="gramEnd"/>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jc w:val="right"/>
        <w:outlineLvl w:val="1"/>
      </w:pPr>
      <w:r>
        <w:lastRenderedPageBreak/>
        <w:t>Приложение 1</w:t>
      </w:r>
    </w:p>
    <w:p w:rsidR="004229D3" w:rsidRDefault="004229D3">
      <w:pPr>
        <w:pStyle w:val="ConsPlusNormal"/>
        <w:jc w:val="right"/>
      </w:pPr>
      <w:r>
        <w:t>к Положению...</w:t>
      </w:r>
    </w:p>
    <w:p w:rsidR="004229D3" w:rsidRDefault="00422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2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9D3" w:rsidRDefault="00422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9D3" w:rsidRDefault="004229D3">
            <w:pPr>
              <w:pStyle w:val="ConsPlusNormal"/>
              <w:jc w:val="center"/>
            </w:pPr>
            <w:r>
              <w:rPr>
                <w:color w:val="392C69"/>
              </w:rPr>
              <w:t>Список изменяющих документов</w:t>
            </w:r>
          </w:p>
          <w:p w:rsidR="004229D3" w:rsidRDefault="004229D3">
            <w:pPr>
              <w:pStyle w:val="ConsPlusNormal"/>
              <w:jc w:val="center"/>
            </w:pPr>
            <w:proofErr w:type="gramStart"/>
            <w:r>
              <w:rPr>
                <w:color w:val="392C69"/>
              </w:rPr>
              <w:t xml:space="preserve">(в ред. </w:t>
            </w:r>
            <w:hyperlink r:id="rId59">
              <w:r>
                <w:rPr>
                  <w:color w:val="0000FF"/>
                </w:rPr>
                <w:t>Постановления</w:t>
              </w:r>
            </w:hyperlink>
            <w:r>
              <w:rPr>
                <w:color w:val="392C69"/>
              </w:rPr>
              <w:t xml:space="preserve"> Правительства Ленинградской области</w:t>
            </w:r>
            <w:proofErr w:type="gramEnd"/>
          </w:p>
          <w:p w:rsidR="004229D3" w:rsidRDefault="004229D3">
            <w:pPr>
              <w:pStyle w:val="ConsPlusNormal"/>
              <w:jc w:val="center"/>
            </w:pPr>
            <w:r>
              <w:rPr>
                <w:color w:val="392C69"/>
              </w:rPr>
              <w:t>от 19.10.2022 N 750)</w:t>
            </w: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r>
    </w:tbl>
    <w:p w:rsidR="004229D3" w:rsidRDefault="004229D3">
      <w:pPr>
        <w:pStyle w:val="ConsPlusNormal"/>
        <w:ind w:firstLine="540"/>
        <w:jc w:val="both"/>
      </w:pPr>
    </w:p>
    <w:p w:rsidR="004229D3" w:rsidRDefault="004229D3">
      <w:pPr>
        <w:pStyle w:val="ConsPlusNormal"/>
      </w:pPr>
      <w:r>
        <w:t>(Форма)</w:t>
      </w:r>
    </w:p>
    <w:p w:rsidR="004229D3" w:rsidRDefault="004229D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
        <w:gridCol w:w="1469"/>
        <w:gridCol w:w="451"/>
        <w:gridCol w:w="2513"/>
        <w:gridCol w:w="143"/>
        <w:gridCol w:w="197"/>
        <w:gridCol w:w="2390"/>
        <w:gridCol w:w="810"/>
        <w:gridCol w:w="340"/>
      </w:tblGrid>
      <w:tr w:rsidR="004229D3">
        <w:tc>
          <w:tcPr>
            <w:tcW w:w="9070" w:type="dxa"/>
            <w:gridSpan w:val="9"/>
            <w:tcBorders>
              <w:top w:val="nil"/>
              <w:left w:val="nil"/>
              <w:bottom w:val="single" w:sz="4" w:space="0" w:color="auto"/>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single" w:sz="4" w:space="0" w:color="auto"/>
              <w:left w:val="nil"/>
              <w:bottom w:val="nil"/>
              <w:right w:val="nil"/>
            </w:tcBorders>
          </w:tcPr>
          <w:p w:rsidR="004229D3" w:rsidRDefault="004229D3">
            <w:pPr>
              <w:pStyle w:val="ConsPlusNormal"/>
              <w:jc w:val="center"/>
            </w:pPr>
            <w:r>
              <w:t>(наименование уполномоченного органа)</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center"/>
            </w:pPr>
            <w:bookmarkStart w:id="6" w:name="P254"/>
            <w:bookmarkEnd w:id="6"/>
            <w:r>
              <w:t>СВИДЕТЕЛЬСТВО N ____</w:t>
            </w:r>
          </w:p>
          <w:p w:rsidR="004229D3" w:rsidRDefault="004229D3">
            <w:pPr>
              <w:pStyle w:val="ConsPlusNormal"/>
              <w:jc w:val="center"/>
            </w:pPr>
            <w:r>
              <w:t>о предоставлении социальной выплаты</w:t>
            </w:r>
          </w:p>
          <w:p w:rsidR="004229D3" w:rsidRDefault="004229D3">
            <w:pPr>
              <w:pStyle w:val="ConsPlusNormal"/>
              <w:jc w:val="center"/>
            </w:pPr>
            <w:r>
              <w:t>на приобретение (строительство) жилья</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5333" w:type="dxa"/>
            <w:gridSpan w:val="5"/>
            <w:tcBorders>
              <w:top w:val="nil"/>
              <w:left w:val="nil"/>
              <w:bottom w:val="nil"/>
              <w:right w:val="nil"/>
            </w:tcBorders>
          </w:tcPr>
          <w:p w:rsidR="004229D3" w:rsidRDefault="004229D3">
            <w:pPr>
              <w:pStyle w:val="ConsPlusNormal"/>
              <w:jc w:val="both"/>
            </w:pPr>
            <w:r>
              <w:t>Настоящим свидетельством удостоверяется, что</w:t>
            </w:r>
          </w:p>
        </w:tc>
        <w:tc>
          <w:tcPr>
            <w:tcW w:w="3737" w:type="dxa"/>
            <w:gridSpan w:val="4"/>
            <w:tcBorders>
              <w:top w:val="nil"/>
              <w:left w:val="nil"/>
              <w:bottom w:val="single" w:sz="4" w:space="0" w:color="auto"/>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nil"/>
              <w:left w:val="nil"/>
              <w:bottom w:val="single" w:sz="4" w:space="0" w:color="auto"/>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single" w:sz="4" w:space="0" w:color="auto"/>
              <w:left w:val="nil"/>
              <w:bottom w:val="nil"/>
              <w:right w:val="nil"/>
            </w:tcBorders>
          </w:tcPr>
          <w:p w:rsidR="004229D3" w:rsidRDefault="004229D3">
            <w:pPr>
              <w:pStyle w:val="ConsPlusNormal"/>
              <w:jc w:val="center"/>
            </w:pPr>
            <w:r>
              <w:t>(фамилия, имя, отчество получателя социальной выплаты)</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both"/>
            </w:pPr>
            <w:r>
              <w:t>является участником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программы).</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ind w:firstLine="283"/>
              <w:jc w:val="both"/>
            </w:pPr>
            <w:r>
              <w:t>В соответствии с условиями мероприятия ему (ей) предоставляется социальная выплата в размере</w:t>
            </w:r>
          </w:p>
        </w:tc>
      </w:tr>
      <w:tr w:rsidR="004229D3">
        <w:tblPrEx>
          <w:tblBorders>
            <w:insideH w:val="none" w:sz="0" w:space="0" w:color="auto"/>
          </w:tblBorders>
        </w:tblPrEx>
        <w:tc>
          <w:tcPr>
            <w:tcW w:w="7920" w:type="dxa"/>
            <w:gridSpan w:val="7"/>
            <w:tcBorders>
              <w:top w:val="nil"/>
              <w:left w:val="nil"/>
              <w:bottom w:val="single" w:sz="4" w:space="0" w:color="auto"/>
              <w:right w:val="nil"/>
            </w:tcBorders>
          </w:tcPr>
          <w:p w:rsidR="004229D3" w:rsidRDefault="004229D3">
            <w:pPr>
              <w:pStyle w:val="ConsPlusNormal"/>
              <w:jc w:val="both"/>
            </w:pPr>
          </w:p>
        </w:tc>
        <w:tc>
          <w:tcPr>
            <w:tcW w:w="1150" w:type="dxa"/>
            <w:gridSpan w:val="2"/>
            <w:tcBorders>
              <w:top w:val="nil"/>
              <w:left w:val="nil"/>
              <w:bottom w:val="nil"/>
              <w:right w:val="nil"/>
            </w:tcBorders>
          </w:tcPr>
          <w:p w:rsidR="004229D3" w:rsidRDefault="004229D3">
            <w:pPr>
              <w:pStyle w:val="ConsPlusNormal"/>
              <w:jc w:val="both"/>
            </w:pPr>
            <w:r>
              <w:t>рублей</w:t>
            </w:r>
          </w:p>
        </w:tc>
      </w:tr>
      <w:tr w:rsidR="004229D3">
        <w:tblPrEx>
          <w:tblBorders>
            <w:insideH w:val="none" w:sz="0" w:space="0" w:color="auto"/>
          </w:tblBorders>
        </w:tblPrEx>
        <w:tc>
          <w:tcPr>
            <w:tcW w:w="7920" w:type="dxa"/>
            <w:gridSpan w:val="7"/>
            <w:tcBorders>
              <w:top w:val="single" w:sz="4" w:space="0" w:color="auto"/>
              <w:left w:val="nil"/>
              <w:bottom w:val="nil"/>
              <w:right w:val="nil"/>
            </w:tcBorders>
          </w:tcPr>
          <w:p w:rsidR="004229D3" w:rsidRDefault="004229D3">
            <w:pPr>
              <w:pStyle w:val="ConsPlusNormal"/>
              <w:jc w:val="center"/>
            </w:pPr>
            <w:r>
              <w:t>(цифрами и прописью)</w:t>
            </w:r>
          </w:p>
        </w:tc>
        <w:tc>
          <w:tcPr>
            <w:tcW w:w="1150" w:type="dxa"/>
            <w:gridSpan w:val="2"/>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757" w:type="dxa"/>
            <w:tcBorders>
              <w:top w:val="nil"/>
              <w:left w:val="nil"/>
              <w:bottom w:val="nil"/>
              <w:right w:val="nil"/>
            </w:tcBorders>
          </w:tcPr>
          <w:p w:rsidR="004229D3" w:rsidRDefault="004229D3">
            <w:pPr>
              <w:pStyle w:val="ConsPlusNormal"/>
              <w:jc w:val="both"/>
            </w:pPr>
            <w:r>
              <w:t>на</w:t>
            </w:r>
          </w:p>
        </w:tc>
        <w:tc>
          <w:tcPr>
            <w:tcW w:w="7973" w:type="dxa"/>
            <w:gridSpan w:val="7"/>
            <w:tcBorders>
              <w:top w:val="nil"/>
              <w:left w:val="nil"/>
              <w:bottom w:val="single" w:sz="4" w:space="0" w:color="auto"/>
              <w:right w:val="nil"/>
            </w:tcBorders>
          </w:tcPr>
          <w:p w:rsidR="004229D3" w:rsidRDefault="004229D3">
            <w:pPr>
              <w:pStyle w:val="ConsPlusNormal"/>
              <w:jc w:val="both"/>
            </w:pPr>
          </w:p>
        </w:tc>
        <w:tc>
          <w:tcPr>
            <w:tcW w:w="340" w:type="dxa"/>
            <w:tcBorders>
              <w:top w:val="nil"/>
              <w:left w:val="nil"/>
              <w:bottom w:val="nil"/>
              <w:right w:val="nil"/>
            </w:tcBorders>
          </w:tcPr>
          <w:p w:rsidR="004229D3" w:rsidRDefault="004229D3">
            <w:pPr>
              <w:pStyle w:val="ConsPlusNormal"/>
              <w:jc w:val="both"/>
            </w:pPr>
            <w:r>
              <w:t>.</w:t>
            </w:r>
          </w:p>
        </w:tc>
      </w:tr>
      <w:tr w:rsidR="004229D3">
        <w:tblPrEx>
          <w:tblBorders>
            <w:insideH w:val="none" w:sz="0" w:space="0" w:color="auto"/>
          </w:tblBorders>
        </w:tblPrEx>
        <w:tc>
          <w:tcPr>
            <w:tcW w:w="757" w:type="dxa"/>
            <w:tcBorders>
              <w:top w:val="nil"/>
              <w:left w:val="nil"/>
              <w:bottom w:val="nil"/>
              <w:right w:val="nil"/>
            </w:tcBorders>
          </w:tcPr>
          <w:p w:rsidR="004229D3" w:rsidRDefault="004229D3">
            <w:pPr>
              <w:pStyle w:val="ConsPlusNormal"/>
              <w:jc w:val="both"/>
            </w:pPr>
          </w:p>
        </w:tc>
        <w:tc>
          <w:tcPr>
            <w:tcW w:w="7973" w:type="dxa"/>
            <w:gridSpan w:val="7"/>
            <w:tcBorders>
              <w:top w:val="single" w:sz="4" w:space="0" w:color="auto"/>
              <w:left w:val="nil"/>
              <w:bottom w:val="nil"/>
              <w:right w:val="nil"/>
            </w:tcBorders>
          </w:tcPr>
          <w:p w:rsidR="004229D3" w:rsidRDefault="004229D3">
            <w:pPr>
              <w:pStyle w:val="ConsPlusNormal"/>
              <w:jc w:val="center"/>
            </w:pPr>
            <w:r>
              <w:t>(указывается способ реализации социальной выплаты)</w:t>
            </w:r>
          </w:p>
        </w:tc>
        <w:tc>
          <w:tcPr>
            <w:tcW w:w="340" w:type="dxa"/>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ind w:firstLine="283"/>
              <w:jc w:val="both"/>
            </w:pPr>
            <w:r>
              <w:t>Члены семьи:</w:t>
            </w:r>
          </w:p>
        </w:tc>
      </w:tr>
      <w:tr w:rsidR="004229D3">
        <w:tblPrEx>
          <w:tblBorders>
            <w:insideH w:val="none" w:sz="0" w:space="0" w:color="auto"/>
          </w:tblBorders>
        </w:tblPrEx>
        <w:tc>
          <w:tcPr>
            <w:tcW w:w="8730" w:type="dxa"/>
            <w:gridSpan w:val="8"/>
            <w:tcBorders>
              <w:top w:val="nil"/>
              <w:left w:val="nil"/>
              <w:bottom w:val="single" w:sz="4" w:space="0" w:color="auto"/>
              <w:right w:val="nil"/>
            </w:tcBorders>
          </w:tcPr>
          <w:p w:rsidR="004229D3" w:rsidRDefault="004229D3">
            <w:pPr>
              <w:pStyle w:val="ConsPlusNormal"/>
              <w:jc w:val="both"/>
            </w:pPr>
          </w:p>
        </w:tc>
        <w:tc>
          <w:tcPr>
            <w:tcW w:w="340" w:type="dxa"/>
            <w:tcBorders>
              <w:top w:val="nil"/>
              <w:left w:val="nil"/>
              <w:bottom w:val="nil"/>
              <w:right w:val="nil"/>
            </w:tcBorders>
          </w:tcPr>
          <w:p w:rsidR="004229D3" w:rsidRDefault="004229D3">
            <w:pPr>
              <w:pStyle w:val="ConsPlusNormal"/>
              <w:jc w:val="both"/>
            </w:pPr>
            <w:r>
              <w:t>;</w:t>
            </w:r>
          </w:p>
        </w:tc>
      </w:tr>
      <w:tr w:rsidR="004229D3">
        <w:tblPrEx>
          <w:tblBorders>
            <w:insideH w:val="none" w:sz="0" w:space="0" w:color="auto"/>
          </w:tblBorders>
        </w:tblPrEx>
        <w:tc>
          <w:tcPr>
            <w:tcW w:w="8730" w:type="dxa"/>
            <w:gridSpan w:val="8"/>
            <w:tcBorders>
              <w:top w:val="single" w:sz="4" w:space="0" w:color="auto"/>
              <w:left w:val="nil"/>
              <w:bottom w:val="nil"/>
              <w:right w:val="nil"/>
            </w:tcBorders>
          </w:tcPr>
          <w:p w:rsidR="004229D3" w:rsidRDefault="004229D3">
            <w:pPr>
              <w:pStyle w:val="ConsPlusNormal"/>
              <w:jc w:val="center"/>
            </w:pPr>
            <w:r>
              <w:t>(фамилия, имя, отчество, степень родства)</w:t>
            </w:r>
          </w:p>
        </w:tc>
        <w:tc>
          <w:tcPr>
            <w:tcW w:w="340" w:type="dxa"/>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8730" w:type="dxa"/>
            <w:gridSpan w:val="8"/>
            <w:tcBorders>
              <w:top w:val="nil"/>
              <w:left w:val="nil"/>
              <w:bottom w:val="single" w:sz="4" w:space="0" w:color="auto"/>
              <w:right w:val="nil"/>
            </w:tcBorders>
          </w:tcPr>
          <w:p w:rsidR="004229D3" w:rsidRDefault="004229D3">
            <w:pPr>
              <w:pStyle w:val="ConsPlusNormal"/>
              <w:jc w:val="both"/>
            </w:pPr>
          </w:p>
        </w:tc>
        <w:tc>
          <w:tcPr>
            <w:tcW w:w="340" w:type="dxa"/>
            <w:tcBorders>
              <w:top w:val="nil"/>
              <w:left w:val="nil"/>
              <w:bottom w:val="nil"/>
              <w:right w:val="nil"/>
            </w:tcBorders>
          </w:tcPr>
          <w:p w:rsidR="004229D3" w:rsidRDefault="004229D3">
            <w:pPr>
              <w:pStyle w:val="ConsPlusNormal"/>
              <w:jc w:val="both"/>
            </w:pPr>
            <w:r>
              <w:t>.</w:t>
            </w:r>
          </w:p>
        </w:tc>
      </w:tr>
      <w:tr w:rsidR="004229D3">
        <w:tblPrEx>
          <w:tblBorders>
            <w:insideH w:val="none" w:sz="0" w:space="0" w:color="auto"/>
          </w:tblBorders>
        </w:tblPrEx>
        <w:tc>
          <w:tcPr>
            <w:tcW w:w="8730" w:type="dxa"/>
            <w:gridSpan w:val="8"/>
            <w:tcBorders>
              <w:top w:val="single" w:sz="4" w:space="0" w:color="auto"/>
              <w:left w:val="nil"/>
              <w:bottom w:val="nil"/>
              <w:right w:val="nil"/>
            </w:tcBorders>
          </w:tcPr>
          <w:p w:rsidR="004229D3" w:rsidRDefault="004229D3">
            <w:pPr>
              <w:pStyle w:val="ConsPlusNormal"/>
              <w:jc w:val="center"/>
            </w:pPr>
            <w:r>
              <w:t>(фамилия, имя, отчество, степень родства)</w:t>
            </w:r>
          </w:p>
        </w:tc>
        <w:tc>
          <w:tcPr>
            <w:tcW w:w="340" w:type="dxa"/>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ind w:firstLine="283"/>
              <w:jc w:val="both"/>
            </w:pPr>
            <w:r>
              <w:t>Свидетельство дает право участнику мероприятия программы на открытие банковского счета в кредитной организации на территории Ленинградской области.</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ind w:firstLine="283"/>
              <w:jc w:val="both"/>
            </w:pPr>
            <w:r>
              <w:t>Свидетельство действительно до "___" __________ 20__ года (включительно).</w:t>
            </w:r>
          </w:p>
          <w:p w:rsidR="004229D3" w:rsidRDefault="004229D3">
            <w:pPr>
              <w:pStyle w:val="ConsPlusNormal"/>
              <w:ind w:firstLine="283"/>
              <w:jc w:val="both"/>
            </w:pPr>
            <w:r>
              <w:t>Дата оформления свидетельства "___" __________ 20__ года.</w:t>
            </w:r>
          </w:p>
        </w:tc>
      </w:tr>
      <w:tr w:rsidR="004229D3">
        <w:tblPrEx>
          <w:tblBorders>
            <w:insideH w:val="none" w:sz="0" w:space="0" w:color="auto"/>
          </w:tblBorders>
        </w:tblPrEx>
        <w:tc>
          <w:tcPr>
            <w:tcW w:w="2226" w:type="dxa"/>
            <w:gridSpan w:val="2"/>
            <w:tcBorders>
              <w:top w:val="nil"/>
              <w:left w:val="nil"/>
              <w:bottom w:val="nil"/>
              <w:right w:val="nil"/>
            </w:tcBorders>
          </w:tcPr>
          <w:p w:rsidR="004229D3" w:rsidRDefault="004229D3">
            <w:pPr>
              <w:pStyle w:val="ConsPlusNormal"/>
              <w:jc w:val="both"/>
            </w:pPr>
            <w:r>
              <w:t>Особые отметки</w:t>
            </w:r>
          </w:p>
        </w:tc>
        <w:tc>
          <w:tcPr>
            <w:tcW w:w="6504" w:type="dxa"/>
            <w:gridSpan w:val="6"/>
            <w:tcBorders>
              <w:top w:val="nil"/>
              <w:left w:val="nil"/>
              <w:bottom w:val="single" w:sz="4" w:space="0" w:color="auto"/>
              <w:right w:val="nil"/>
            </w:tcBorders>
          </w:tcPr>
          <w:p w:rsidR="004229D3" w:rsidRDefault="004229D3">
            <w:pPr>
              <w:pStyle w:val="ConsPlusNormal"/>
              <w:jc w:val="both"/>
            </w:pPr>
          </w:p>
        </w:tc>
        <w:tc>
          <w:tcPr>
            <w:tcW w:w="340" w:type="dxa"/>
            <w:tcBorders>
              <w:top w:val="nil"/>
              <w:left w:val="nil"/>
              <w:bottom w:val="nil"/>
              <w:right w:val="nil"/>
            </w:tcBorders>
          </w:tcPr>
          <w:p w:rsidR="004229D3" w:rsidRDefault="004229D3">
            <w:pPr>
              <w:pStyle w:val="ConsPlusNormal"/>
              <w:jc w:val="both"/>
            </w:pPr>
            <w:r>
              <w:t>.</w:t>
            </w:r>
          </w:p>
        </w:tc>
      </w:tr>
      <w:tr w:rsidR="004229D3">
        <w:tblPrEx>
          <w:tblBorders>
            <w:insideH w:val="none" w:sz="0" w:space="0" w:color="auto"/>
          </w:tblBorders>
        </w:tblPrEx>
        <w:tc>
          <w:tcPr>
            <w:tcW w:w="2226" w:type="dxa"/>
            <w:gridSpan w:val="2"/>
            <w:tcBorders>
              <w:top w:val="nil"/>
              <w:left w:val="nil"/>
              <w:bottom w:val="nil"/>
              <w:right w:val="nil"/>
            </w:tcBorders>
          </w:tcPr>
          <w:p w:rsidR="004229D3" w:rsidRDefault="004229D3">
            <w:pPr>
              <w:pStyle w:val="ConsPlusNormal"/>
              <w:jc w:val="both"/>
            </w:pPr>
          </w:p>
        </w:tc>
        <w:tc>
          <w:tcPr>
            <w:tcW w:w="6504" w:type="dxa"/>
            <w:gridSpan w:val="6"/>
            <w:tcBorders>
              <w:top w:val="single" w:sz="4" w:space="0" w:color="auto"/>
              <w:left w:val="nil"/>
              <w:bottom w:val="nil"/>
              <w:right w:val="nil"/>
            </w:tcBorders>
          </w:tcPr>
          <w:p w:rsidR="004229D3" w:rsidRDefault="004229D3">
            <w:pPr>
              <w:pStyle w:val="ConsPlusNormal"/>
              <w:jc w:val="center"/>
            </w:pPr>
            <w:proofErr w:type="gramStart"/>
            <w:r>
              <w:t>(номер, дата оформления свидетельства,</w:t>
            </w:r>
            <w:proofErr w:type="gramEnd"/>
          </w:p>
        </w:tc>
        <w:tc>
          <w:tcPr>
            <w:tcW w:w="340" w:type="dxa"/>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nil"/>
              <w:left w:val="nil"/>
              <w:bottom w:val="single" w:sz="4" w:space="0" w:color="auto"/>
              <w:right w:val="nil"/>
            </w:tcBorders>
          </w:tcPr>
          <w:p w:rsidR="004229D3" w:rsidRDefault="004229D3">
            <w:pPr>
              <w:pStyle w:val="ConsPlusNormal"/>
              <w:jc w:val="both"/>
            </w:pPr>
          </w:p>
        </w:tc>
      </w:tr>
      <w:tr w:rsidR="004229D3">
        <w:tblPrEx>
          <w:tblBorders>
            <w:insideH w:val="none" w:sz="0" w:space="0" w:color="auto"/>
          </w:tblBorders>
        </w:tblPrEx>
        <w:tc>
          <w:tcPr>
            <w:tcW w:w="9070" w:type="dxa"/>
            <w:gridSpan w:val="9"/>
            <w:tcBorders>
              <w:top w:val="single" w:sz="4" w:space="0" w:color="auto"/>
              <w:left w:val="nil"/>
              <w:bottom w:val="nil"/>
              <w:right w:val="nil"/>
            </w:tcBorders>
          </w:tcPr>
          <w:p w:rsidR="004229D3" w:rsidRDefault="004229D3">
            <w:pPr>
              <w:pStyle w:val="ConsPlusNormal"/>
              <w:jc w:val="center"/>
            </w:pPr>
            <w:proofErr w:type="gramStart"/>
            <w:r>
              <w:t>выданного</w:t>
            </w:r>
            <w:proofErr w:type="gramEnd"/>
            <w:r>
              <w:t xml:space="preserve"> в порядке замены)</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both"/>
            </w:pPr>
          </w:p>
        </w:tc>
      </w:tr>
      <w:tr w:rsidR="004229D3">
        <w:tblPrEx>
          <w:tblBorders>
            <w:insideH w:val="none" w:sz="0" w:space="0" w:color="auto"/>
          </w:tblBorders>
        </w:tblPrEx>
        <w:tc>
          <w:tcPr>
            <w:tcW w:w="2226" w:type="dxa"/>
            <w:gridSpan w:val="2"/>
            <w:tcBorders>
              <w:top w:val="nil"/>
              <w:left w:val="nil"/>
              <w:bottom w:val="single" w:sz="4" w:space="0" w:color="auto"/>
              <w:right w:val="nil"/>
            </w:tcBorders>
          </w:tcPr>
          <w:p w:rsidR="004229D3" w:rsidRDefault="004229D3">
            <w:pPr>
              <w:pStyle w:val="ConsPlusNormal"/>
              <w:jc w:val="both"/>
            </w:pPr>
          </w:p>
        </w:tc>
        <w:tc>
          <w:tcPr>
            <w:tcW w:w="451" w:type="dxa"/>
            <w:tcBorders>
              <w:top w:val="nil"/>
              <w:left w:val="nil"/>
              <w:bottom w:val="nil"/>
              <w:right w:val="nil"/>
            </w:tcBorders>
          </w:tcPr>
          <w:p w:rsidR="004229D3" w:rsidRDefault="004229D3">
            <w:pPr>
              <w:pStyle w:val="ConsPlusNormal"/>
              <w:jc w:val="both"/>
            </w:pPr>
          </w:p>
        </w:tc>
        <w:tc>
          <w:tcPr>
            <w:tcW w:w="2513" w:type="dxa"/>
            <w:tcBorders>
              <w:top w:val="nil"/>
              <w:left w:val="nil"/>
              <w:bottom w:val="single" w:sz="4" w:space="0" w:color="auto"/>
              <w:right w:val="nil"/>
            </w:tcBorders>
          </w:tcPr>
          <w:p w:rsidR="004229D3" w:rsidRDefault="004229D3">
            <w:pPr>
              <w:pStyle w:val="ConsPlusNormal"/>
              <w:jc w:val="both"/>
            </w:pPr>
          </w:p>
        </w:tc>
        <w:tc>
          <w:tcPr>
            <w:tcW w:w="340" w:type="dxa"/>
            <w:gridSpan w:val="2"/>
            <w:tcBorders>
              <w:top w:val="nil"/>
              <w:left w:val="nil"/>
              <w:bottom w:val="nil"/>
              <w:right w:val="nil"/>
            </w:tcBorders>
          </w:tcPr>
          <w:p w:rsidR="004229D3" w:rsidRDefault="004229D3">
            <w:pPr>
              <w:pStyle w:val="ConsPlusNormal"/>
              <w:jc w:val="both"/>
            </w:pPr>
          </w:p>
        </w:tc>
        <w:tc>
          <w:tcPr>
            <w:tcW w:w="3540" w:type="dxa"/>
            <w:gridSpan w:val="3"/>
            <w:tcBorders>
              <w:top w:val="nil"/>
              <w:left w:val="nil"/>
              <w:bottom w:val="single" w:sz="4" w:space="0" w:color="auto"/>
              <w:right w:val="nil"/>
            </w:tcBorders>
          </w:tcPr>
          <w:p w:rsidR="004229D3" w:rsidRDefault="004229D3">
            <w:pPr>
              <w:pStyle w:val="ConsPlusNormal"/>
              <w:jc w:val="both"/>
            </w:pPr>
          </w:p>
        </w:tc>
      </w:tr>
      <w:tr w:rsidR="004229D3">
        <w:tblPrEx>
          <w:tblBorders>
            <w:insideH w:val="none" w:sz="0" w:space="0" w:color="auto"/>
          </w:tblBorders>
        </w:tblPrEx>
        <w:tc>
          <w:tcPr>
            <w:tcW w:w="2226" w:type="dxa"/>
            <w:gridSpan w:val="2"/>
            <w:tcBorders>
              <w:top w:val="single" w:sz="4" w:space="0" w:color="auto"/>
              <w:left w:val="nil"/>
              <w:bottom w:val="nil"/>
              <w:right w:val="nil"/>
            </w:tcBorders>
          </w:tcPr>
          <w:p w:rsidR="004229D3" w:rsidRDefault="004229D3">
            <w:pPr>
              <w:pStyle w:val="ConsPlusNormal"/>
              <w:jc w:val="center"/>
            </w:pPr>
            <w:r>
              <w:t>(должность)</w:t>
            </w:r>
          </w:p>
        </w:tc>
        <w:tc>
          <w:tcPr>
            <w:tcW w:w="451" w:type="dxa"/>
            <w:tcBorders>
              <w:top w:val="nil"/>
              <w:left w:val="nil"/>
              <w:bottom w:val="nil"/>
              <w:right w:val="nil"/>
            </w:tcBorders>
          </w:tcPr>
          <w:p w:rsidR="004229D3" w:rsidRDefault="004229D3">
            <w:pPr>
              <w:pStyle w:val="ConsPlusNormal"/>
              <w:jc w:val="center"/>
            </w:pPr>
          </w:p>
        </w:tc>
        <w:tc>
          <w:tcPr>
            <w:tcW w:w="2513" w:type="dxa"/>
            <w:tcBorders>
              <w:top w:val="single" w:sz="4" w:space="0" w:color="auto"/>
              <w:left w:val="nil"/>
              <w:bottom w:val="nil"/>
              <w:right w:val="nil"/>
            </w:tcBorders>
          </w:tcPr>
          <w:p w:rsidR="004229D3" w:rsidRDefault="004229D3">
            <w:pPr>
              <w:pStyle w:val="ConsPlusNormal"/>
              <w:jc w:val="center"/>
            </w:pPr>
            <w:r>
              <w:t>(подпись)</w:t>
            </w:r>
          </w:p>
        </w:tc>
        <w:tc>
          <w:tcPr>
            <w:tcW w:w="340" w:type="dxa"/>
            <w:gridSpan w:val="2"/>
            <w:tcBorders>
              <w:top w:val="nil"/>
              <w:left w:val="nil"/>
              <w:bottom w:val="nil"/>
              <w:right w:val="nil"/>
            </w:tcBorders>
          </w:tcPr>
          <w:p w:rsidR="004229D3" w:rsidRDefault="004229D3">
            <w:pPr>
              <w:pStyle w:val="ConsPlusNormal"/>
              <w:jc w:val="center"/>
            </w:pPr>
          </w:p>
        </w:tc>
        <w:tc>
          <w:tcPr>
            <w:tcW w:w="3540" w:type="dxa"/>
            <w:gridSpan w:val="3"/>
            <w:tcBorders>
              <w:top w:val="single" w:sz="4" w:space="0" w:color="auto"/>
              <w:left w:val="nil"/>
              <w:bottom w:val="nil"/>
              <w:right w:val="nil"/>
            </w:tcBorders>
          </w:tcPr>
          <w:p w:rsidR="004229D3" w:rsidRDefault="004229D3">
            <w:pPr>
              <w:pStyle w:val="ConsPlusNormal"/>
              <w:jc w:val="center"/>
            </w:pPr>
            <w:r>
              <w:t>(фамилия, инициалы)</w:t>
            </w:r>
          </w:p>
        </w:tc>
      </w:tr>
      <w:tr w:rsidR="004229D3">
        <w:tblPrEx>
          <w:tblBorders>
            <w:insideH w:val="none" w:sz="0" w:space="0" w:color="auto"/>
          </w:tblBorders>
        </w:tblPrEx>
        <w:tc>
          <w:tcPr>
            <w:tcW w:w="9070" w:type="dxa"/>
            <w:gridSpan w:val="9"/>
            <w:tcBorders>
              <w:top w:val="nil"/>
              <w:left w:val="nil"/>
              <w:bottom w:val="nil"/>
              <w:right w:val="nil"/>
            </w:tcBorders>
          </w:tcPr>
          <w:p w:rsidR="004229D3" w:rsidRDefault="004229D3">
            <w:pPr>
              <w:pStyle w:val="ConsPlusNormal"/>
              <w:jc w:val="both"/>
            </w:pPr>
            <w:r>
              <w:t>Место печати</w:t>
            </w:r>
          </w:p>
        </w:tc>
      </w:tr>
    </w:tbl>
    <w:p w:rsidR="004229D3" w:rsidRDefault="004229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91"/>
        <w:gridCol w:w="558"/>
        <w:gridCol w:w="233"/>
        <w:gridCol w:w="132"/>
        <w:gridCol w:w="295"/>
        <w:gridCol w:w="5845"/>
      </w:tblGrid>
      <w:tr w:rsidR="004229D3">
        <w:tc>
          <w:tcPr>
            <w:tcW w:w="9054" w:type="dxa"/>
            <w:gridSpan w:val="6"/>
            <w:tcBorders>
              <w:top w:val="nil"/>
              <w:left w:val="nil"/>
              <w:bottom w:val="nil"/>
              <w:right w:val="nil"/>
            </w:tcBorders>
          </w:tcPr>
          <w:p w:rsidR="004229D3" w:rsidRDefault="004229D3">
            <w:pPr>
              <w:pStyle w:val="ConsPlusNormal"/>
              <w:jc w:val="center"/>
              <w:outlineLvl w:val="2"/>
            </w:pPr>
            <w:r>
              <w:t>(оборотная сторона)</w:t>
            </w:r>
          </w:p>
        </w:tc>
      </w:tr>
      <w:tr w:rsidR="004229D3">
        <w:tc>
          <w:tcPr>
            <w:tcW w:w="9054" w:type="dxa"/>
            <w:gridSpan w:val="6"/>
            <w:tcBorders>
              <w:top w:val="nil"/>
              <w:left w:val="nil"/>
              <w:bottom w:val="nil"/>
              <w:right w:val="nil"/>
            </w:tcBorders>
          </w:tcPr>
          <w:p w:rsidR="004229D3" w:rsidRDefault="004229D3">
            <w:pPr>
              <w:pStyle w:val="ConsPlusNormal"/>
              <w:jc w:val="both"/>
            </w:pPr>
          </w:p>
        </w:tc>
      </w:tr>
      <w:tr w:rsidR="004229D3">
        <w:tc>
          <w:tcPr>
            <w:tcW w:w="9054" w:type="dxa"/>
            <w:gridSpan w:val="6"/>
            <w:tcBorders>
              <w:top w:val="nil"/>
              <w:left w:val="nil"/>
              <w:bottom w:val="nil"/>
              <w:right w:val="nil"/>
            </w:tcBorders>
          </w:tcPr>
          <w:p w:rsidR="004229D3" w:rsidRDefault="004229D3">
            <w:pPr>
              <w:pStyle w:val="ConsPlusNormal"/>
              <w:jc w:val="center"/>
            </w:pPr>
            <w:r>
              <w:t>ОТМЕТКА ОБ ОПЛАТЕ</w:t>
            </w:r>
          </w:p>
          <w:p w:rsidR="004229D3" w:rsidRDefault="004229D3">
            <w:pPr>
              <w:pStyle w:val="ConsPlusNormal"/>
              <w:jc w:val="center"/>
            </w:pPr>
            <w:r>
              <w:t>(заполняется кредитной организацией)</w:t>
            </w:r>
          </w:p>
        </w:tc>
      </w:tr>
      <w:tr w:rsidR="004229D3">
        <w:tc>
          <w:tcPr>
            <w:tcW w:w="1991" w:type="dxa"/>
            <w:tcBorders>
              <w:top w:val="nil"/>
              <w:left w:val="nil"/>
              <w:bottom w:val="nil"/>
              <w:right w:val="nil"/>
            </w:tcBorders>
          </w:tcPr>
          <w:p w:rsidR="004229D3" w:rsidRDefault="004229D3">
            <w:pPr>
              <w:pStyle w:val="ConsPlusNormal"/>
              <w:jc w:val="both"/>
            </w:pPr>
            <w:r>
              <w:t>Дата оплаты</w:t>
            </w:r>
          </w:p>
        </w:tc>
        <w:tc>
          <w:tcPr>
            <w:tcW w:w="7063" w:type="dxa"/>
            <w:gridSpan w:val="5"/>
            <w:tcBorders>
              <w:top w:val="nil"/>
              <w:left w:val="nil"/>
              <w:bottom w:val="single" w:sz="4" w:space="0" w:color="auto"/>
              <w:right w:val="nil"/>
            </w:tcBorders>
          </w:tcPr>
          <w:p w:rsidR="004229D3" w:rsidRDefault="004229D3">
            <w:pPr>
              <w:pStyle w:val="ConsPlusNormal"/>
              <w:jc w:val="both"/>
            </w:pPr>
          </w:p>
        </w:tc>
      </w:tr>
      <w:tr w:rsidR="004229D3">
        <w:tc>
          <w:tcPr>
            <w:tcW w:w="9054" w:type="dxa"/>
            <w:gridSpan w:val="6"/>
            <w:tcBorders>
              <w:top w:val="nil"/>
              <w:left w:val="nil"/>
              <w:bottom w:val="nil"/>
              <w:right w:val="nil"/>
            </w:tcBorders>
          </w:tcPr>
          <w:p w:rsidR="004229D3" w:rsidRDefault="004229D3">
            <w:pPr>
              <w:pStyle w:val="ConsPlusNormal"/>
              <w:jc w:val="both"/>
            </w:pPr>
            <w:r>
              <w:t>Реквизиты договора, на основании которого произведена оплата</w:t>
            </w:r>
          </w:p>
        </w:tc>
      </w:tr>
      <w:tr w:rsidR="004229D3">
        <w:tc>
          <w:tcPr>
            <w:tcW w:w="9054" w:type="dxa"/>
            <w:gridSpan w:val="6"/>
            <w:tcBorders>
              <w:top w:val="nil"/>
              <w:left w:val="nil"/>
              <w:bottom w:val="single" w:sz="4" w:space="0" w:color="auto"/>
              <w:right w:val="nil"/>
            </w:tcBorders>
          </w:tcPr>
          <w:p w:rsidR="004229D3" w:rsidRDefault="004229D3">
            <w:pPr>
              <w:pStyle w:val="ConsPlusNormal"/>
              <w:jc w:val="both"/>
            </w:pPr>
          </w:p>
        </w:tc>
      </w:tr>
      <w:tr w:rsidR="004229D3">
        <w:tblPrEx>
          <w:tblBorders>
            <w:insideH w:val="single" w:sz="4" w:space="0" w:color="auto"/>
          </w:tblBorders>
        </w:tblPrEx>
        <w:tc>
          <w:tcPr>
            <w:tcW w:w="2549" w:type="dxa"/>
            <w:gridSpan w:val="2"/>
            <w:tcBorders>
              <w:top w:val="single" w:sz="4" w:space="0" w:color="auto"/>
              <w:left w:val="nil"/>
              <w:bottom w:val="nil"/>
              <w:right w:val="nil"/>
            </w:tcBorders>
          </w:tcPr>
          <w:p w:rsidR="004229D3" w:rsidRDefault="004229D3">
            <w:pPr>
              <w:pStyle w:val="ConsPlusNormal"/>
              <w:jc w:val="both"/>
            </w:pPr>
            <w:r>
              <w:t>Сумма по договору</w:t>
            </w:r>
          </w:p>
        </w:tc>
        <w:tc>
          <w:tcPr>
            <w:tcW w:w="6505" w:type="dxa"/>
            <w:gridSpan w:val="4"/>
            <w:tcBorders>
              <w:top w:val="single" w:sz="4" w:space="0" w:color="auto"/>
              <w:left w:val="nil"/>
              <w:bottom w:val="single" w:sz="4" w:space="0" w:color="auto"/>
              <w:right w:val="nil"/>
            </w:tcBorders>
          </w:tcPr>
          <w:p w:rsidR="004229D3" w:rsidRDefault="004229D3">
            <w:pPr>
              <w:pStyle w:val="ConsPlusNormal"/>
              <w:jc w:val="both"/>
            </w:pPr>
          </w:p>
        </w:tc>
      </w:tr>
      <w:tr w:rsidR="004229D3">
        <w:tc>
          <w:tcPr>
            <w:tcW w:w="9054" w:type="dxa"/>
            <w:gridSpan w:val="6"/>
            <w:tcBorders>
              <w:top w:val="nil"/>
              <w:left w:val="nil"/>
              <w:bottom w:val="single" w:sz="4" w:space="0" w:color="auto"/>
              <w:right w:val="nil"/>
            </w:tcBorders>
          </w:tcPr>
          <w:p w:rsidR="004229D3" w:rsidRDefault="004229D3">
            <w:pPr>
              <w:pStyle w:val="ConsPlusNormal"/>
              <w:jc w:val="both"/>
            </w:pPr>
          </w:p>
        </w:tc>
      </w:tr>
      <w:tr w:rsidR="004229D3">
        <w:tblPrEx>
          <w:tblBorders>
            <w:insideH w:val="single" w:sz="4" w:space="0" w:color="auto"/>
          </w:tblBorders>
        </w:tblPrEx>
        <w:tc>
          <w:tcPr>
            <w:tcW w:w="3209" w:type="dxa"/>
            <w:gridSpan w:val="5"/>
            <w:tcBorders>
              <w:top w:val="single" w:sz="4" w:space="0" w:color="auto"/>
              <w:left w:val="nil"/>
              <w:bottom w:val="nil"/>
              <w:right w:val="nil"/>
            </w:tcBorders>
          </w:tcPr>
          <w:p w:rsidR="004229D3" w:rsidRDefault="004229D3">
            <w:pPr>
              <w:pStyle w:val="ConsPlusNormal"/>
              <w:jc w:val="both"/>
            </w:pPr>
            <w:r>
              <w:t>Получатель перечислений</w:t>
            </w:r>
          </w:p>
        </w:tc>
        <w:tc>
          <w:tcPr>
            <w:tcW w:w="5845" w:type="dxa"/>
            <w:tcBorders>
              <w:top w:val="single" w:sz="4" w:space="0" w:color="auto"/>
              <w:left w:val="nil"/>
              <w:bottom w:val="single" w:sz="4" w:space="0" w:color="auto"/>
              <w:right w:val="nil"/>
            </w:tcBorders>
          </w:tcPr>
          <w:p w:rsidR="004229D3" w:rsidRDefault="004229D3">
            <w:pPr>
              <w:pStyle w:val="ConsPlusNormal"/>
              <w:jc w:val="both"/>
            </w:pPr>
          </w:p>
        </w:tc>
      </w:tr>
      <w:tr w:rsidR="004229D3">
        <w:tc>
          <w:tcPr>
            <w:tcW w:w="9054" w:type="dxa"/>
            <w:gridSpan w:val="6"/>
            <w:tcBorders>
              <w:top w:val="nil"/>
              <w:left w:val="nil"/>
              <w:bottom w:val="single" w:sz="4" w:space="0" w:color="auto"/>
              <w:right w:val="nil"/>
            </w:tcBorders>
          </w:tcPr>
          <w:p w:rsidR="004229D3" w:rsidRDefault="004229D3">
            <w:pPr>
              <w:pStyle w:val="ConsPlusNormal"/>
              <w:jc w:val="both"/>
            </w:pPr>
          </w:p>
        </w:tc>
      </w:tr>
      <w:tr w:rsidR="004229D3">
        <w:tblPrEx>
          <w:tblBorders>
            <w:insideH w:val="single" w:sz="4" w:space="0" w:color="auto"/>
          </w:tblBorders>
        </w:tblPrEx>
        <w:tc>
          <w:tcPr>
            <w:tcW w:w="2782" w:type="dxa"/>
            <w:gridSpan w:val="3"/>
            <w:tcBorders>
              <w:top w:val="single" w:sz="4" w:space="0" w:color="auto"/>
              <w:left w:val="nil"/>
              <w:bottom w:val="nil"/>
              <w:right w:val="nil"/>
            </w:tcBorders>
          </w:tcPr>
          <w:p w:rsidR="004229D3" w:rsidRDefault="004229D3">
            <w:pPr>
              <w:pStyle w:val="ConsPlusNormal"/>
              <w:jc w:val="both"/>
            </w:pPr>
            <w:r>
              <w:t>Сумма перечислений</w:t>
            </w:r>
          </w:p>
        </w:tc>
        <w:tc>
          <w:tcPr>
            <w:tcW w:w="6272" w:type="dxa"/>
            <w:gridSpan w:val="3"/>
            <w:tcBorders>
              <w:top w:val="single" w:sz="4" w:space="0" w:color="auto"/>
              <w:left w:val="nil"/>
              <w:bottom w:val="single" w:sz="4" w:space="0" w:color="auto"/>
              <w:right w:val="nil"/>
            </w:tcBorders>
          </w:tcPr>
          <w:p w:rsidR="004229D3" w:rsidRDefault="004229D3">
            <w:pPr>
              <w:pStyle w:val="ConsPlusNormal"/>
              <w:jc w:val="both"/>
            </w:pPr>
          </w:p>
        </w:tc>
      </w:tr>
      <w:tr w:rsidR="004229D3">
        <w:tc>
          <w:tcPr>
            <w:tcW w:w="9054" w:type="dxa"/>
            <w:gridSpan w:val="6"/>
            <w:tcBorders>
              <w:top w:val="nil"/>
              <w:left w:val="nil"/>
              <w:bottom w:val="nil"/>
              <w:right w:val="nil"/>
            </w:tcBorders>
          </w:tcPr>
          <w:p w:rsidR="004229D3" w:rsidRDefault="004229D3">
            <w:pPr>
              <w:pStyle w:val="ConsPlusNormal"/>
              <w:ind w:firstLine="283"/>
              <w:jc w:val="both"/>
            </w:pPr>
            <w:r>
              <w:t>Способ реализации социальной выплаты в соответствии с договором приобретения (строительства) жилья (</w:t>
            </w:r>
            <w:proofErr w:type="gramStart"/>
            <w:r>
              <w:t>нужное</w:t>
            </w:r>
            <w:proofErr w:type="gramEnd"/>
            <w:r>
              <w:t xml:space="preserve"> подчеркнуть):</w:t>
            </w:r>
          </w:p>
          <w:p w:rsidR="004229D3" w:rsidRDefault="004229D3">
            <w:pPr>
              <w:pStyle w:val="ConsPlusNormal"/>
              <w:ind w:firstLine="283"/>
              <w:jc w:val="both"/>
            </w:pPr>
            <w:r>
              <w:t>а) на оплату цены договора купли-продажи жилого помещения;</w:t>
            </w:r>
          </w:p>
          <w:p w:rsidR="004229D3" w:rsidRDefault="004229D3">
            <w:pPr>
              <w:pStyle w:val="ConsPlusNormal"/>
              <w:ind w:firstLine="283"/>
              <w:jc w:val="both"/>
            </w:pPr>
            <w:r>
              <w:t>б) на оплату цены договора строительного подряда на строительство жилого дома;</w:t>
            </w:r>
          </w:p>
          <w:p w:rsidR="004229D3" w:rsidRDefault="004229D3">
            <w:pPr>
              <w:pStyle w:val="ConsPlusNormal"/>
              <w:ind w:firstLine="283"/>
              <w:jc w:val="both"/>
            </w:pPr>
            <w:r>
              <w:t>в) для осуществления последнего платежа в счет уплаты паевого взноса в полном размере;</w:t>
            </w:r>
          </w:p>
          <w:p w:rsidR="004229D3" w:rsidRDefault="004229D3">
            <w:pPr>
              <w:pStyle w:val="ConsPlusNormal"/>
              <w:ind w:firstLine="283"/>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4229D3" w:rsidRDefault="004229D3">
            <w:pPr>
              <w:pStyle w:val="ConsPlusNormal"/>
              <w:ind w:firstLine="283"/>
              <w:jc w:val="both"/>
            </w:pPr>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w:t>
            </w:r>
          </w:p>
          <w:p w:rsidR="004229D3" w:rsidRDefault="004229D3">
            <w:pPr>
              <w:pStyle w:val="ConsPlusNormal"/>
              <w:ind w:firstLine="283"/>
              <w:jc w:val="both"/>
            </w:pPr>
            <w:r>
              <w:t xml:space="preserve">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w:t>
            </w:r>
            <w:proofErr w:type="spellStart"/>
            <w:r>
              <w:t>эскроу</w:t>
            </w:r>
            <w:proofErr w:type="spellEnd"/>
            <w:r>
              <w:t>.</w:t>
            </w:r>
          </w:p>
        </w:tc>
      </w:tr>
      <w:tr w:rsidR="004229D3">
        <w:tc>
          <w:tcPr>
            <w:tcW w:w="9054" w:type="dxa"/>
            <w:gridSpan w:val="6"/>
            <w:tcBorders>
              <w:top w:val="nil"/>
              <w:left w:val="nil"/>
              <w:bottom w:val="nil"/>
              <w:right w:val="nil"/>
            </w:tcBorders>
          </w:tcPr>
          <w:p w:rsidR="004229D3" w:rsidRDefault="004229D3">
            <w:pPr>
              <w:pStyle w:val="ConsPlusNormal"/>
              <w:jc w:val="both"/>
            </w:pPr>
          </w:p>
        </w:tc>
      </w:tr>
      <w:tr w:rsidR="004229D3">
        <w:tc>
          <w:tcPr>
            <w:tcW w:w="2549" w:type="dxa"/>
            <w:gridSpan w:val="2"/>
            <w:tcBorders>
              <w:top w:val="nil"/>
              <w:left w:val="nil"/>
              <w:bottom w:val="single" w:sz="4" w:space="0" w:color="auto"/>
              <w:right w:val="nil"/>
            </w:tcBorders>
          </w:tcPr>
          <w:p w:rsidR="004229D3" w:rsidRDefault="004229D3">
            <w:pPr>
              <w:pStyle w:val="ConsPlusNormal"/>
              <w:jc w:val="both"/>
            </w:pPr>
          </w:p>
        </w:tc>
        <w:tc>
          <w:tcPr>
            <w:tcW w:w="365" w:type="dxa"/>
            <w:gridSpan w:val="2"/>
            <w:tcBorders>
              <w:top w:val="nil"/>
              <w:left w:val="nil"/>
              <w:bottom w:val="nil"/>
              <w:right w:val="nil"/>
            </w:tcBorders>
          </w:tcPr>
          <w:p w:rsidR="004229D3" w:rsidRDefault="004229D3">
            <w:pPr>
              <w:pStyle w:val="ConsPlusNormal"/>
              <w:jc w:val="both"/>
            </w:pPr>
          </w:p>
        </w:tc>
        <w:tc>
          <w:tcPr>
            <w:tcW w:w="6140" w:type="dxa"/>
            <w:gridSpan w:val="2"/>
            <w:tcBorders>
              <w:top w:val="nil"/>
              <w:left w:val="nil"/>
              <w:bottom w:val="single" w:sz="4" w:space="0" w:color="auto"/>
              <w:right w:val="nil"/>
            </w:tcBorders>
          </w:tcPr>
          <w:p w:rsidR="004229D3" w:rsidRDefault="004229D3">
            <w:pPr>
              <w:pStyle w:val="ConsPlusNormal"/>
              <w:jc w:val="both"/>
            </w:pPr>
          </w:p>
        </w:tc>
      </w:tr>
      <w:tr w:rsidR="004229D3">
        <w:tc>
          <w:tcPr>
            <w:tcW w:w="2549" w:type="dxa"/>
            <w:gridSpan w:val="2"/>
            <w:tcBorders>
              <w:top w:val="single" w:sz="4" w:space="0" w:color="auto"/>
              <w:left w:val="nil"/>
              <w:bottom w:val="nil"/>
              <w:right w:val="nil"/>
            </w:tcBorders>
          </w:tcPr>
          <w:p w:rsidR="004229D3" w:rsidRDefault="004229D3">
            <w:pPr>
              <w:pStyle w:val="ConsPlusNormal"/>
              <w:jc w:val="center"/>
            </w:pPr>
            <w:r>
              <w:t>(подпись)</w:t>
            </w:r>
          </w:p>
        </w:tc>
        <w:tc>
          <w:tcPr>
            <w:tcW w:w="365" w:type="dxa"/>
            <w:gridSpan w:val="2"/>
            <w:tcBorders>
              <w:top w:val="nil"/>
              <w:left w:val="nil"/>
              <w:bottom w:val="nil"/>
              <w:right w:val="nil"/>
            </w:tcBorders>
          </w:tcPr>
          <w:p w:rsidR="004229D3" w:rsidRDefault="004229D3">
            <w:pPr>
              <w:pStyle w:val="ConsPlusNormal"/>
              <w:jc w:val="both"/>
            </w:pPr>
          </w:p>
        </w:tc>
        <w:tc>
          <w:tcPr>
            <w:tcW w:w="6140" w:type="dxa"/>
            <w:gridSpan w:val="2"/>
            <w:tcBorders>
              <w:top w:val="single" w:sz="4" w:space="0" w:color="auto"/>
              <w:left w:val="nil"/>
              <w:bottom w:val="nil"/>
              <w:right w:val="nil"/>
            </w:tcBorders>
          </w:tcPr>
          <w:p w:rsidR="004229D3" w:rsidRDefault="004229D3">
            <w:pPr>
              <w:pStyle w:val="ConsPlusNormal"/>
              <w:jc w:val="center"/>
            </w:pPr>
            <w:r>
              <w:t>(фамилия, инициалы ответственного работника кредитной организации)</w:t>
            </w:r>
          </w:p>
        </w:tc>
      </w:tr>
      <w:tr w:rsidR="004229D3">
        <w:tc>
          <w:tcPr>
            <w:tcW w:w="9054" w:type="dxa"/>
            <w:gridSpan w:val="6"/>
            <w:tcBorders>
              <w:top w:val="nil"/>
              <w:left w:val="nil"/>
              <w:bottom w:val="nil"/>
              <w:right w:val="nil"/>
            </w:tcBorders>
          </w:tcPr>
          <w:p w:rsidR="004229D3" w:rsidRDefault="004229D3">
            <w:pPr>
              <w:pStyle w:val="ConsPlusNormal"/>
              <w:jc w:val="both"/>
            </w:pPr>
          </w:p>
        </w:tc>
      </w:tr>
      <w:tr w:rsidR="004229D3">
        <w:tc>
          <w:tcPr>
            <w:tcW w:w="9054" w:type="dxa"/>
            <w:gridSpan w:val="6"/>
            <w:tcBorders>
              <w:top w:val="nil"/>
              <w:left w:val="nil"/>
              <w:bottom w:val="nil"/>
              <w:right w:val="nil"/>
            </w:tcBorders>
          </w:tcPr>
          <w:p w:rsidR="004229D3" w:rsidRDefault="004229D3">
            <w:pPr>
              <w:pStyle w:val="ConsPlusNormal"/>
              <w:jc w:val="both"/>
            </w:pPr>
            <w:r>
              <w:t>Место печати</w:t>
            </w:r>
          </w:p>
        </w:tc>
      </w:tr>
    </w:tbl>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ind w:firstLine="540"/>
        <w:jc w:val="both"/>
      </w:pPr>
    </w:p>
    <w:p w:rsidR="004229D3" w:rsidRDefault="004229D3">
      <w:pPr>
        <w:pStyle w:val="ConsPlusNormal"/>
        <w:jc w:val="right"/>
        <w:outlineLvl w:val="1"/>
      </w:pPr>
      <w:r>
        <w:t>Приложение 2</w:t>
      </w:r>
    </w:p>
    <w:p w:rsidR="004229D3" w:rsidRDefault="004229D3">
      <w:pPr>
        <w:pStyle w:val="ConsPlusNormal"/>
        <w:jc w:val="right"/>
      </w:pPr>
      <w:r>
        <w:t>к Положению...</w:t>
      </w:r>
    </w:p>
    <w:p w:rsidR="004229D3" w:rsidRDefault="004229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29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29D3" w:rsidRDefault="004229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29D3" w:rsidRDefault="004229D3">
            <w:pPr>
              <w:pStyle w:val="ConsPlusNormal"/>
              <w:jc w:val="center"/>
            </w:pPr>
            <w:r>
              <w:rPr>
                <w:color w:val="392C69"/>
              </w:rPr>
              <w:t>Список изменяющих документов</w:t>
            </w:r>
          </w:p>
          <w:p w:rsidR="004229D3" w:rsidRDefault="004229D3">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Правительства Ленинградской области</w:t>
            </w:r>
            <w:proofErr w:type="gramEnd"/>
          </w:p>
          <w:p w:rsidR="004229D3" w:rsidRDefault="004229D3">
            <w:pPr>
              <w:pStyle w:val="ConsPlusNormal"/>
              <w:jc w:val="center"/>
            </w:pPr>
            <w:r>
              <w:rPr>
                <w:color w:val="392C69"/>
              </w:rPr>
              <w:t>от 01.03.2022 N 129)</w:t>
            </w:r>
          </w:p>
        </w:tc>
        <w:tc>
          <w:tcPr>
            <w:tcW w:w="113" w:type="dxa"/>
            <w:tcBorders>
              <w:top w:val="nil"/>
              <w:left w:val="nil"/>
              <w:bottom w:val="nil"/>
              <w:right w:val="nil"/>
            </w:tcBorders>
            <w:shd w:val="clear" w:color="auto" w:fill="F4F3F8"/>
            <w:tcMar>
              <w:top w:w="0" w:type="dxa"/>
              <w:left w:w="0" w:type="dxa"/>
              <w:bottom w:w="0" w:type="dxa"/>
              <w:right w:w="0" w:type="dxa"/>
            </w:tcMar>
          </w:tcPr>
          <w:p w:rsidR="004229D3" w:rsidRDefault="004229D3">
            <w:pPr>
              <w:pStyle w:val="ConsPlusNormal"/>
            </w:pPr>
          </w:p>
        </w:tc>
      </w:tr>
    </w:tbl>
    <w:p w:rsidR="004229D3" w:rsidRDefault="004229D3">
      <w:pPr>
        <w:pStyle w:val="ConsPlusNormal"/>
      </w:pPr>
    </w:p>
    <w:p w:rsidR="004229D3" w:rsidRDefault="004229D3">
      <w:pPr>
        <w:pStyle w:val="ConsPlusNormal"/>
      </w:pPr>
      <w:r>
        <w:t>(Форма)</w:t>
      </w:r>
    </w:p>
    <w:p w:rsidR="004229D3" w:rsidRDefault="004229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1247"/>
        <w:gridCol w:w="3345"/>
        <w:gridCol w:w="2438"/>
        <w:gridCol w:w="680"/>
        <w:gridCol w:w="340"/>
      </w:tblGrid>
      <w:tr w:rsidR="004229D3">
        <w:tc>
          <w:tcPr>
            <w:tcW w:w="1020" w:type="dxa"/>
            <w:tcBorders>
              <w:top w:val="nil"/>
              <w:left w:val="nil"/>
              <w:bottom w:val="nil"/>
              <w:right w:val="nil"/>
            </w:tcBorders>
          </w:tcPr>
          <w:p w:rsidR="004229D3" w:rsidRDefault="004229D3">
            <w:pPr>
              <w:pStyle w:val="ConsPlusNormal"/>
            </w:pPr>
          </w:p>
        </w:tc>
        <w:tc>
          <w:tcPr>
            <w:tcW w:w="7030" w:type="dxa"/>
            <w:gridSpan w:val="3"/>
            <w:tcBorders>
              <w:top w:val="nil"/>
              <w:left w:val="nil"/>
              <w:bottom w:val="single" w:sz="4" w:space="0" w:color="auto"/>
              <w:right w:val="nil"/>
            </w:tcBorders>
          </w:tcPr>
          <w:p w:rsidR="004229D3" w:rsidRDefault="004229D3">
            <w:pPr>
              <w:pStyle w:val="ConsPlusNormal"/>
            </w:pPr>
          </w:p>
        </w:tc>
        <w:tc>
          <w:tcPr>
            <w:tcW w:w="1020" w:type="dxa"/>
            <w:gridSpan w:val="2"/>
            <w:tcBorders>
              <w:top w:val="nil"/>
              <w:left w:val="nil"/>
              <w:bottom w:val="nil"/>
              <w:right w:val="nil"/>
            </w:tcBorders>
          </w:tcPr>
          <w:p w:rsidR="004229D3" w:rsidRDefault="004229D3">
            <w:pPr>
              <w:pStyle w:val="ConsPlusNormal"/>
            </w:pPr>
          </w:p>
        </w:tc>
      </w:tr>
      <w:tr w:rsidR="004229D3">
        <w:tc>
          <w:tcPr>
            <w:tcW w:w="1020" w:type="dxa"/>
            <w:tcBorders>
              <w:top w:val="nil"/>
              <w:left w:val="nil"/>
              <w:bottom w:val="nil"/>
              <w:right w:val="nil"/>
            </w:tcBorders>
          </w:tcPr>
          <w:p w:rsidR="004229D3" w:rsidRDefault="004229D3">
            <w:pPr>
              <w:pStyle w:val="ConsPlusNormal"/>
            </w:pPr>
          </w:p>
        </w:tc>
        <w:tc>
          <w:tcPr>
            <w:tcW w:w="7030" w:type="dxa"/>
            <w:gridSpan w:val="3"/>
            <w:tcBorders>
              <w:top w:val="single" w:sz="4" w:space="0" w:color="auto"/>
              <w:left w:val="nil"/>
              <w:bottom w:val="nil"/>
              <w:right w:val="nil"/>
            </w:tcBorders>
          </w:tcPr>
          <w:p w:rsidR="004229D3" w:rsidRDefault="004229D3">
            <w:pPr>
              <w:pStyle w:val="ConsPlusNormal"/>
              <w:jc w:val="center"/>
            </w:pPr>
            <w:r>
              <w:t>(наименование уполномоченного органа)</w:t>
            </w:r>
          </w:p>
        </w:tc>
        <w:tc>
          <w:tcPr>
            <w:tcW w:w="1020" w:type="dxa"/>
            <w:gridSpan w:val="2"/>
            <w:tcBorders>
              <w:top w:val="nil"/>
              <w:left w:val="nil"/>
              <w:bottom w:val="nil"/>
              <w:right w:val="nil"/>
            </w:tcBorders>
          </w:tcPr>
          <w:p w:rsidR="004229D3" w:rsidRDefault="004229D3">
            <w:pPr>
              <w:pStyle w:val="ConsPlusNormal"/>
            </w:pPr>
          </w:p>
        </w:tc>
      </w:tr>
      <w:tr w:rsidR="004229D3">
        <w:tc>
          <w:tcPr>
            <w:tcW w:w="9070" w:type="dxa"/>
            <w:gridSpan w:val="6"/>
            <w:tcBorders>
              <w:top w:val="nil"/>
              <w:left w:val="nil"/>
              <w:bottom w:val="nil"/>
              <w:right w:val="nil"/>
            </w:tcBorders>
          </w:tcPr>
          <w:p w:rsidR="004229D3" w:rsidRDefault="004229D3">
            <w:pPr>
              <w:pStyle w:val="ConsPlusNormal"/>
            </w:pPr>
          </w:p>
        </w:tc>
      </w:tr>
      <w:tr w:rsidR="004229D3">
        <w:tc>
          <w:tcPr>
            <w:tcW w:w="9070" w:type="dxa"/>
            <w:gridSpan w:val="6"/>
            <w:tcBorders>
              <w:top w:val="nil"/>
              <w:left w:val="nil"/>
              <w:bottom w:val="nil"/>
              <w:right w:val="nil"/>
            </w:tcBorders>
          </w:tcPr>
          <w:p w:rsidR="004229D3" w:rsidRDefault="004229D3">
            <w:pPr>
              <w:pStyle w:val="ConsPlusNormal"/>
              <w:jc w:val="center"/>
            </w:pPr>
            <w:bookmarkStart w:id="7" w:name="P359"/>
            <w:bookmarkEnd w:id="7"/>
            <w:r>
              <w:t>СВИДЕТЕЛЬСТВО N _____</w:t>
            </w:r>
          </w:p>
          <w:p w:rsidR="004229D3" w:rsidRDefault="004229D3">
            <w:pPr>
              <w:pStyle w:val="ConsPlusNormal"/>
              <w:jc w:val="center"/>
            </w:pPr>
            <w:r>
              <w:t>о предоставлении дополнительной социальной выплаты</w:t>
            </w:r>
          </w:p>
          <w:p w:rsidR="004229D3" w:rsidRDefault="004229D3">
            <w:pPr>
              <w:pStyle w:val="ConsPlusNormal"/>
              <w:jc w:val="center"/>
            </w:pPr>
            <w:r>
              <w:t>в случае рождения (усыновления) детей</w:t>
            </w:r>
          </w:p>
        </w:tc>
      </w:tr>
      <w:tr w:rsidR="004229D3">
        <w:tc>
          <w:tcPr>
            <w:tcW w:w="9070" w:type="dxa"/>
            <w:gridSpan w:val="6"/>
            <w:tcBorders>
              <w:top w:val="nil"/>
              <w:left w:val="nil"/>
              <w:bottom w:val="nil"/>
              <w:right w:val="nil"/>
            </w:tcBorders>
          </w:tcPr>
          <w:p w:rsidR="004229D3" w:rsidRDefault="004229D3">
            <w:pPr>
              <w:pStyle w:val="ConsPlusNormal"/>
            </w:pPr>
          </w:p>
        </w:tc>
      </w:tr>
      <w:tr w:rsidR="004229D3">
        <w:tc>
          <w:tcPr>
            <w:tcW w:w="5612" w:type="dxa"/>
            <w:gridSpan w:val="3"/>
            <w:tcBorders>
              <w:top w:val="nil"/>
              <w:left w:val="nil"/>
              <w:bottom w:val="nil"/>
              <w:right w:val="nil"/>
            </w:tcBorders>
          </w:tcPr>
          <w:p w:rsidR="004229D3" w:rsidRDefault="004229D3">
            <w:pPr>
              <w:pStyle w:val="ConsPlusNormal"/>
              <w:ind w:firstLine="283"/>
              <w:jc w:val="both"/>
            </w:pPr>
            <w:r>
              <w:t>Настоящим свидетельством удостоверяется, что</w:t>
            </w:r>
          </w:p>
        </w:tc>
        <w:tc>
          <w:tcPr>
            <w:tcW w:w="3458" w:type="dxa"/>
            <w:gridSpan w:val="3"/>
            <w:tcBorders>
              <w:top w:val="nil"/>
              <w:left w:val="nil"/>
              <w:bottom w:val="single" w:sz="4" w:space="0" w:color="auto"/>
              <w:right w:val="nil"/>
            </w:tcBorders>
          </w:tcPr>
          <w:p w:rsidR="004229D3" w:rsidRDefault="004229D3">
            <w:pPr>
              <w:pStyle w:val="ConsPlusNormal"/>
            </w:pPr>
          </w:p>
        </w:tc>
      </w:tr>
      <w:tr w:rsidR="004229D3">
        <w:tc>
          <w:tcPr>
            <w:tcW w:w="5612" w:type="dxa"/>
            <w:gridSpan w:val="3"/>
            <w:tcBorders>
              <w:top w:val="nil"/>
              <w:left w:val="nil"/>
              <w:bottom w:val="nil"/>
              <w:right w:val="nil"/>
            </w:tcBorders>
          </w:tcPr>
          <w:p w:rsidR="004229D3" w:rsidRDefault="004229D3">
            <w:pPr>
              <w:pStyle w:val="ConsPlusNormal"/>
            </w:pPr>
          </w:p>
        </w:tc>
        <w:tc>
          <w:tcPr>
            <w:tcW w:w="3458" w:type="dxa"/>
            <w:gridSpan w:val="3"/>
            <w:tcBorders>
              <w:top w:val="single" w:sz="4" w:space="0" w:color="auto"/>
              <w:left w:val="nil"/>
              <w:bottom w:val="nil"/>
              <w:right w:val="nil"/>
            </w:tcBorders>
          </w:tcPr>
          <w:p w:rsidR="004229D3" w:rsidRDefault="004229D3">
            <w:pPr>
              <w:pStyle w:val="ConsPlusNormal"/>
              <w:jc w:val="center"/>
            </w:pPr>
            <w:proofErr w:type="gramStart"/>
            <w:r>
              <w:t>(фамилия, имя, отчество</w:t>
            </w:r>
            <w:proofErr w:type="gramEnd"/>
          </w:p>
        </w:tc>
      </w:tr>
      <w:tr w:rsidR="004229D3">
        <w:tc>
          <w:tcPr>
            <w:tcW w:w="9070" w:type="dxa"/>
            <w:gridSpan w:val="6"/>
            <w:tcBorders>
              <w:top w:val="nil"/>
              <w:left w:val="nil"/>
              <w:bottom w:val="single" w:sz="4" w:space="0" w:color="auto"/>
              <w:right w:val="nil"/>
            </w:tcBorders>
          </w:tcPr>
          <w:p w:rsidR="004229D3" w:rsidRDefault="004229D3">
            <w:pPr>
              <w:pStyle w:val="ConsPlusNormal"/>
            </w:pPr>
          </w:p>
        </w:tc>
      </w:tr>
      <w:tr w:rsidR="004229D3">
        <w:tc>
          <w:tcPr>
            <w:tcW w:w="9070" w:type="dxa"/>
            <w:gridSpan w:val="6"/>
            <w:tcBorders>
              <w:top w:val="single" w:sz="4" w:space="0" w:color="auto"/>
              <w:left w:val="nil"/>
              <w:bottom w:val="nil"/>
              <w:right w:val="nil"/>
            </w:tcBorders>
          </w:tcPr>
          <w:p w:rsidR="004229D3" w:rsidRDefault="004229D3">
            <w:pPr>
              <w:pStyle w:val="ConsPlusNormal"/>
              <w:jc w:val="center"/>
            </w:pPr>
            <w:r>
              <w:t>получателя дополнительной социальной выплаты)</w:t>
            </w:r>
          </w:p>
        </w:tc>
      </w:tr>
      <w:tr w:rsidR="004229D3">
        <w:tc>
          <w:tcPr>
            <w:tcW w:w="9070" w:type="dxa"/>
            <w:gridSpan w:val="6"/>
            <w:tcBorders>
              <w:top w:val="nil"/>
              <w:left w:val="nil"/>
              <w:bottom w:val="nil"/>
              <w:right w:val="nil"/>
            </w:tcBorders>
          </w:tcPr>
          <w:p w:rsidR="004229D3" w:rsidRDefault="004229D3">
            <w:pPr>
              <w:pStyle w:val="ConsPlusNormal"/>
              <w:jc w:val="both"/>
            </w:pPr>
            <w:r>
              <w:t xml:space="preserve">в рамках мероприятия по улучшению жилищных условий молодых граждан (молодых семей) государственной </w:t>
            </w:r>
            <w:hyperlink r:id="rId6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является получателем дополнительной социальной выплаты, предоставляемой в связи с рождением (усыновлением) детей:</w:t>
            </w:r>
          </w:p>
        </w:tc>
      </w:tr>
      <w:tr w:rsidR="004229D3">
        <w:tc>
          <w:tcPr>
            <w:tcW w:w="8730" w:type="dxa"/>
            <w:gridSpan w:val="5"/>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jc w:val="both"/>
            </w:pPr>
            <w:r>
              <w:t>;</w:t>
            </w:r>
          </w:p>
        </w:tc>
      </w:tr>
      <w:tr w:rsidR="004229D3">
        <w:tc>
          <w:tcPr>
            <w:tcW w:w="8730" w:type="dxa"/>
            <w:gridSpan w:val="5"/>
            <w:tcBorders>
              <w:top w:val="single" w:sz="4" w:space="0" w:color="auto"/>
              <w:left w:val="nil"/>
              <w:bottom w:val="nil"/>
              <w:right w:val="nil"/>
            </w:tcBorders>
          </w:tcPr>
          <w:p w:rsidR="004229D3" w:rsidRDefault="004229D3">
            <w:pPr>
              <w:pStyle w:val="ConsPlusNormal"/>
              <w:jc w:val="center"/>
            </w:pPr>
            <w:r>
              <w:t>(фамилия, имя, отчество, степень родства)</w:t>
            </w:r>
          </w:p>
        </w:tc>
        <w:tc>
          <w:tcPr>
            <w:tcW w:w="340" w:type="dxa"/>
            <w:tcBorders>
              <w:top w:val="nil"/>
              <w:left w:val="nil"/>
              <w:bottom w:val="nil"/>
              <w:right w:val="nil"/>
            </w:tcBorders>
          </w:tcPr>
          <w:p w:rsidR="004229D3" w:rsidRDefault="004229D3">
            <w:pPr>
              <w:pStyle w:val="ConsPlusNormal"/>
            </w:pPr>
          </w:p>
        </w:tc>
      </w:tr>
      <w:tr w:rsidR="004229D3">
        <w:tc>
          <w:tcPr>
            <w:tcW w:w="8730" w:type="dxa"/>
            <w:gridSpan w:val="5"/>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jc w:val="both"/>
            </w:pPr>
            <w:r>
              <w:t>.</w:t>
            </w:r>
          </w:p>
        </w:tc>
      </w:tr>
      <w:tr w:rsidR="004229D3">
        <w:tc>
          <w:tcPr>
            <w:tcW w:w="8730" w:type="dxa"/>
            <w:gridSpan w:val="5"/>
            <w:tcBorders>
              <w:top w:val="single" w:sz="4" w:space="0" w:color="auto"/>
              <w:left w:val="nil"/>
              <w:bottom w:val="nil"/>
              <w:right w:val="nil"/>
            </w:tcBorders>
          </w:tcPr>
          <w:p w:rsidR="004229D3" w:rsidRDefault="004229D3">
            <w:pPr>
              <w:pStyle w:val="ConsPlusNormal"/>
              <w:jc w:val="center"/>
            </w:pPr>
            <w:r>
              <w:t>(фамилия, имя, отчество, степень родства)</w:t>
            </w:r>
          </w:p>
        </w:tc>
        <w:tc>
          <w:tcPr>
            <w:tcW w:w="340" w:type="dxa"/>
            <w:tcBorders>
              <w:top w:val="nil"/>
              <w:left w:val="nil"/>
              <w:bottom w:val="nil"/>
              <w:right w:val="nil"/>
            </w:tcBorders>
          </w:tcPr>
          <w:p w:rsidR="004229D3" w:rsidRDefault="004229D3">
            <w:pPr>
              <w:pStyle w:val="ConsPlusNormal"/>
            </w:pPr>
          </w:p>
        </w:tc>
      </w:tr>
      <w:tr w:rsidR="004229D3">
        <w:tc>
          <w:tcPr>
            <w:tcW w:w="9070" w:type="dxa"/>
            <w:gridSpan w:val="6"/>
            <w:tcBorders>
              <w:top w:val="nil"/>
              <w:left w:val="nil"/>
              <w:bottom w:val="nil"/>
              <w:right w:val="nil"/>
            </w:tcBorders>
          </w:tcPr>
          <w:p w:rsidR="004229D3" w:rsidRDefault="004229D3">
            <w:pPr>
              <w:pStyle w:val="ConsPlusNormal"/>
            </w:pPr>
          </w:p>
        </w:tc>
      </w:tr>
      <w:tr w:rsidR="004229D3">
        <w:tc>
          <w:tcPr>
            <w:tcW w:w="9070" w:type="dxa"/>
            <w:gridSpan w:val="6"/>
            <w:tcBorders>
              <w:top w:val="nil"/>
              <w:left w:val="nil"/>
              <w:bottom w:val="nil"/>
              <w:right w:val="nil"/>
            </w:tcBorders>
          </w:tcPr>
          <w:p w:rsidR="004229D3" w:rsidRDefault="004229D3">
            <w:pPr>
              <w:pStyle w:val="ConsPlusNormal"/>
              <w:ind w:firstLine="283"/>
              <w:jc w:val="both"/>
            </w:pPr>
            <w:r>
              <w:t>Дополнительная социальная выплата предоставляется в размере</w:t>
            </w:r>
          </w:p>
        </w:tc>
      </w:tr>
      <w:tr w:rsidR="004229D3">
        <w:tc>
          <w:tcPr>
            <w:tcW w:w="8050" w:type="dxa"/>
            <w:gridSpan w:val="4"/>
            <w:tcBorders>
              <w:top w:val="nil"/>
              <w:left w:val="nil"/>
              <w:bottom w:val="single" w:sz="4" w:space="0" w:color="auto"/>
              <w:right w:val="nil"/>
            </w:tcBorders>
          </w:tcPr>
          <w:p w:rsidR="004229D3" w:rsidRDefault="004229D3">
            <w:pPr>
              <w:pStyle w:val="ConsPlusNormal"/>
            </w:pPr>
          </w:p>
        </w:tc>
        <w:tc>
          <w:tcPr>
            <w:tcW w:w="1020" w:type="dxa"/>
            <w:gridSpan w:val="2"/>
            <w:tcBorders>
              <w:top w:val="nil"/>
              <w:left w:val="nil"/>
              <w:bottom w:val="nil"/>
              <w:right w:val="nil"/>
            </w:tcBorders>
          </w:tcPr>
          <w:p w:rsidR="004229D3" w:rsidRDefault="004229D3">
            <w:pPr>
              <w:pStyle w:val="ConsPlusNormal"/>
              <w:jc w:val="both"/>
            </w:pPr>
            <w:r>
              <w:t>рублей</w:t>
            </w:r>
          </w:p>
        </w:tc>
      </w:tr>
      <w:tr w:rsidR="004229D3">
        <w:tc>
          <w:tcPr>
            <w:tcW w:w="8050" w:type="dxa"/>
            <w:gridSpan w:val="4"/>
            <w:tcBorders>
              <w:top w:val="single" w:sz="4" w:space="0" w:color="auto"/>
              <w:left w:val="nil"/>
              <w:bottom w:val="nil"/>
              <w:right w:val="nil"/>
            </w:tcBorders>
          </w:tcPr>
          <w:p w:rsidR="004229D3" w:rsidRDefault="004229D3">
            <w:pPr>
              <w:pStyle w:val="ConsPlusNormal"/>
              <w:jc w:val="center"/>
            </w:pPr>
            <w:r>
              <w:t>(цифрами и прописью)</w:t>
            </w:r>
          </w:p>
        </w:tc>
        <w:tc>
          <w:tcPr>
            <w:tcW w:w="1020" w:type="dxa"/>
            <w:gridSpan w:val="2"/>
            <w:tcBorders>
              <w:top w:val="nil"/>
              <w:left w:val="nil"/>
              <w:bottom w:val="nil"/>
              <w:right w:val="nil"/>
            </w:tcBorders>
          </w:tcPr>
          <w:p w:rsidR="004229D3" w:rsidRDefault="004229D3">
            <w:pPr>
              <w:pStyle w:val="ConsPlusNormal"/>
            </w:pPr>
          </w:p>
        </w:tc>
      </w:tr>
      <w:tr w:rsidR="004229D3">
        <w:tc>
          <w:tcPr>
            <w:tcW w:w="9070" w:type="dxa"/>
            <w:gridSpan w:val="6"/>
            <w:tcBorders>
              <w:top w:val="nil"/>
              <w:left w:val="nil"/>
              <w:bottom w:val="nil"/>
              <w:right w:val="nil"/>
            </w:tcBorders>
          </w:tcPr>
          <w:p w:rsidR="004229D3" w:rsidRDefault="004229D3">
            <w:pPr>
              <w:pStyle w:val="ConsPlusNormal"/>
              <w:jc w:val="both"/>
            </w:pPr>
            <w:r>
              <w:t>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w:t>
            </w:r>
          </w:p>
          <w:p w:rsidR="004229D3" w:rsidRDefault="004229D3">
            <w:pPr>
              <w:pStyle w:val="ConsPlusNormal"/>
              <w:ind w:firstLine="283"/>
              <w:jc w:val="both"/>
            </w:pPr>
            <w:r>
              <w:t>Свидетельство дает участнику мероприятия право на открытие банковского счета в кредитной организации на территории Ленинградской области.</w:t>
            </w:r>
          </w:p>
          <w:p w:rsidR="004229D3" w:rsidRDefault="004229D3">
            <w:pPr>
              <w:pStyle w:val="ConsPlusNormal"/>
              <w:ind w:firstLine="283"/>
              <w:jc w:val="both"/>
            </w:pPr>
            <w:r>
              <w:t>Свидетельство действительно до "___" ______________ 20__ года (включительно).</w:t>
            </w:r>
          </w:p>
          <w:p w:rsidR="004229D3" w:rsidRDefault="004229D3">
            <w:pPr>
              <w:pStyle w:val="ConsPlusNormal"/>
              <w:ind w:firstLine="283"/>
              <w:jc w:val="both"/>
            </w:pPr>
            <w:r>
              <w:t>Дата оформления свидетельства "___" ______________ 20__ года.</w:t>
            </w:r>
          </w:p>
        </w:tc>
      </w:tr>
      <w:tr w:rsidR="004229D3">
        <w:tc>
          <w:tcPr>
            <w:tcW w:w="2267" w:type="dxa"/>
            <w:gridSpan w:val="2"/>
            <w:tcBorders>
              <w:top w:val="nil"/>
              <w:left w:val="nil"/>
              <w:bottom w:val="nil"/>
              <w:right w:val="nil"/>
            </w:tcBorders>
          </w:tcPr>
          <w:p w:rsidR="004229D3" w:rsidRDefault="004229D3">
            <w:pPr>
              <w:pStyle w:val="ConsPlusNormal"/>
              <w:ind w:firstLine="283"/>
              <w:jc w:val="both"/>
            </w:pPr>
            <w:r>
              <w:t>Особые отметки</w:t>
            </w:r>
          </w:p>
        </w:tc>
        <w:tc>
          <w:tcPr>
            <w:tcW w:w="6463" w:type="dxa"/>
            <w:gridSpan w:val="3"/>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jc w:val="both"/>
            </w:pPr>
            <w:r>
              <w:t>.</w:t>
            </w:r>
          </w:p>
        </w:tc>
      </w:tr>
      <w:tr w:rsidR="004229D3">
        <w:tc>
          <w:tcPr>
            <w:tcW w:w="2267" w:type="dxa"/>
            <w:gridSpan w:val="2"/>
            <w:tcBorders>
              <w:top w:val="nil"/>
              <w:left w:val="nil"/>
              <w:bottom w:val="nil"/>
              <w:right w:val="nil"/>
            </w:tcBorders>
          </w:tcPr>
          <w:p w:rsidR="004229D3" w:rsidRDefault="004229D3">
            <w:pPr>
              <w:pStyle w:val="ConsPlusNormal"/>
            </w:pPr>
          </w:p>
        </w:tc>
        <w:tc>
          <w:tcPr>
            <w:tcW w:w="6463" w:type="dxa"/>
            <w:gridSpan w:val="3"/>
            <w:tcBorders>
              <w:top w:val="single" w:sz="4" w:space="0" w:color="auto"/>
              <w:left w:val="nil"/>
              <w:bottom w:val="nil"/>
              <w:right w:val="nil"/>
            </w:tcBorders>
          </w:tcPr>
          <w:p w:rsidR="004229D3" w:rsidRDefault="004229D3">
            <w:pPr>
              <w:pStyle w:val="ConsPlusNormal"/>
              <w:jc w:val="center"/>
            </w:pPr>
            <w:r>
              <w:t>(номер и дата оформления замененного свидетельства)</w:t>
            </w:r>
          </w:p>
        </w:tc>
        <w:tc>
          <w:tcPr>
            <w:tcW w:w="340" w:type="dxa"/>
            <w:tcBorders>
              <w:top w:val="nil"/>
              <w:left w:val="nil"/>
              <w:bottom w:val="nil"/>
              <w:right w:val="nil"/>
            </w:tcBorders>
          </w:tcPr>
          <w:p w:rsidR="004229D3" w:rsidRDefault="004229D3">
            <w:pPr>
              <w:pStyle w:val="ConsPlusNormal"/>
            </w:pPr>
          </w:p>
        </w:tc>
      </w:tr>
    </w:tbl>
    <w:p w:rsidR="004229D3" w:rsidRDefault="004229D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2268"/>
        <w:gridCol w:w="340"/>
        <w:gridCol w:w="3175"/>
      </w:tblGrid>
      <w:tr w:rsidR="004229D3">
        <w:tc>
          <w:tcPr>
            <w:tcW w:w="2948" w:type="dxa"/>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pPr>
          </w:p>
        </w:tc>
        <w:tc>
          <w:tcPr>
            <w:tcW w:w="2268" w:type="dxa"/>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pPr>
          </w:p>
        </w:tc>
        <w:tc>
          <w:tcPr>
            <w:tcW w:w="3175" w:type="dxa"/>
            <w:tcBorders>
              <w:top w:val="nil"/>
              <w:left w:val="nil"/>
              <w:bottom w:val="single" w:sz="4" w:space="0" w:color="auto"/>
              <w:right w:val="nil"/>
            </w:tcBorders>
          </w:tcPr>
          <w:p w:rsidR="004229D3" w:rsidRDefault="004229D3">
            <w:pPr>
              <w:pStyle w:val="ConsPlusNormal"/>
            </w:pPr>
          </w:p>
        </w:tc>
      </w:tr>
      <w:tr w:rsidR="004229D3">
        <w:tblPrEx>
          <w:tblBorders>
            <w:insideH w:val="none" w:sz="0" w:space="0" w:color="auto"/>
          </w:tblBorders>
        </w:tblPrEx>
        <w:tc>
          <w:tcPr>
            <w:tcW w:w="2948" w:type="dxa"/>
            <w:tcBorders>
              <w:top w:val="single" w:sz="4" w:space="0" w:color="auto"/>
              <w:left w:val="nil"/>
              <w:bottom w:val="nil"/>
              <w:right w:val="nil"/>
            </w:tcBorders>
          </w:tcPr>
          <w:p w:rsidR="004229D3" w:rsidRDefault="004229D3">
            <w:pPr>
              <w:pStyle w:val="ConsPlusNormal"/>
              <w:jc w:val="center"/>
            </w:pPr>
            <w:r>
              <w:t>(должность)</w:t>
            </w:r>
          </w:p>
        </w:tc>
        <w:tc>
          <w:tcPr>
            <w:tcW w:w="340" w:type="dxa"/>
            <w:tcBorders>
              <w:top w:val="nil"/>
              <w:left w:val="nil"/>
              <w:bottom w:val="nil"/>
              <w:right w:val="nil"/>
            </w:tcBorders>
          </w:tcPr>
          <w:p w:rsidR="004229D3" w:rsidRDefault="004229D3">
            <w:pPr>
              <w:pStyle w:val="ConsPlusNormal"/>
            </w:pPr>
          </w:p>
        </w:tc>
        <w:tc>
          <w:tcPr>
            <w:tcW w:w="2268" w:type="dxa"/>
            <w:tcBorders>
              <w:top w:val="single" w:sz="4" w:space="0" w:color="auto"/>
              <w:left w:val="nil"/>
              <w:bottom w:val="nil"/>
              <w:right w:val="nil"/>
            </w:tcBorders>
          </w:tcPr>
          <w:p w:rsidR="004229D3" w:rsidRDefault="004229D3">
            <w:pPr>
              <w:pStyle w:val="ConsPlusNormal"/>
              <w:jc w:val="center"/>
            </w:pPr>
            <w:r>
              <w:t>(подпись)</w:t>
            </w:r>
          </w:p>
        </w:tc>
        <w:tc>
          <w:tcPr>
            <w:tcW w:w="340" w:type="dxa"/>
            <w:tcBorders>
              <w:top w:val="nil"/>
              <w:left w:val="nil"/>
              <w:bottom w:val="nil"/>
              <w:right w:val="nil"/>
            </w:tcBorders>
          </w:tcPr>
          <w:p w:rsidR="004229D3" w:rsidRDefault="004229D3">
            <w:pPr>
              <w:pStyle w:val="ConsPlusNormal"/>
            </w:pPr>
          </w:p>
        </w:tc>
        <w:tc>
          <w:tcPr>
            <w:tcW w:w="3175" w:type="dxa"/>
            <w:tcBorders>
              <w:top w:val="single" w:sz="4" w:space="0" w:color="auto"/>
              <w:left w:val="nil"/>
              <w:bottom w:val="nil"/>
              <w:right w:val="nil"/>
            </w:tcBorders>
          </w:tcPr>
          <w:p w:rsidR="004229D3" w:rsidRDefault="004229D3">
            <w:pPr>
              <w:pStyle w:val="ConsPlusNormal"/>
              <w:jc w:val="center"/>
            </w:pPr>
            <w:r>
              <w:t>(расшифровка подписи)</w:t>
            </w:r>
          </w:p>
        </w:tc>
      </w:tr>
      <w:tr w:rsidR="004229D3">
        <w:tblPrEx>
          <w:tblBorders>
            <w:insideH w:val="none" w:sz="0" w:space="0" w:color="auto"/>
          </w:tblBorders>
        </w:tblPrEx>
        <w:tc>
          <w:tcPr>
            <w:tcW w:w="9071" w:type="dxa"/>
            <w:gridSpan w:val="5"/>
            <w:tcBorders>
              <w:top w:val="nil"/>
              <w:left w:val="nil"/>
              <w:bottom w:val="nil"/>
              <w:right w:val="nil"/>
            </w:tcBorders>
          </w:tcPr>
          <w:p w:rsidR="004229D3" w:rsidRDefault="004229D3">
            <w:pPr>
              <w:pStyle w:val="ConsPlusNormal"/>
            </w:pPr>
          </w:p>
        </w:tc>
      </w:tr>
      <w:tr w:rsidR="004229D3">
        <w:tblPrEx>
          <w:tblBorders>
            <w:insideH w:val="none" w:sz="0" w:space="0" w:color="auto"/>
          </w:tblBorders>
        </w:tblPrEx>
        <w:tc>
          <w:tcPr>
            <w:tcW w:w="9071" w:type="dxa"/>
            <w:gridSpan w:val="5"/>
            <w:tcBorders>
              <w:top w:val="nil"/>
              <w:left w:val="nil"/>
              <w:bottom w:val="nil"/>
              <w:right w:val="nil"/>
            </w:tcBorders>
          </w:tcPr>
          <w:p w:rsidR="004229D3" w:rsidRDefault="004229D3">
            <w:pPr>
              <w:pStyle w:val="ConsPlusNormal"/>
              <w:ind w:firstLine="283"/>
              <w:jc w:val="both"/>
            </w:pPr>
            <w:r>
              <w:t>Место печати</w:t>
            </w:r>
          </w:p>
        </w:tc>
      </w:tr>
    </w:tbl>
    <w:p w:rsidR="004229D3" w:rsidRDefault="004229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704"/>
        <w:gridCol w:w="454"/>
        <w:gridCol w:w="454"/>
        <w:gridCol w:w="3798"/>
        <w:gridCol w:w="1772"/>
      </w:tblGrid>
      <w:tr w:rsidR="004229D3">
        <w:tc>
          <w:tcPr>
            <w:tcW w:w="9071" w:type="dxa"/>
            <w:gridSpan w:val="6"/>
            <w:tcBorders>
              <w:top w:val="nil"/>
              <w:left w:val="nil"/>
              <w:bottom w:val="nil"/>
              <w:right w:val="nil"/>
            </w:tcBorders>
          </w:tcPr>
          <w:p w:rsidR="004229D3" w:rsidRDefault="004229D3">
            <w:pPr>
              <w:pStyle w:val="ConsPlusNormal"/>
              <w:jc w:val="center"/>
              <w:outlineLvl w:val="2"/>
            </w:pPr>
            <w:r>
              <w:t>(оборотная сторона)</w:t>
            </w:r>
          </w:p>
        </w:tc>
      </w:tr>
      <w:tr w:rsidR="004229D3">
        <w:tc>
          <w:tcPr>
            <w:tcW w:w="9071" w:type="dxa"/>
            <w:gridSpan w:val="6"/>
            <w:tcBorders>
              <w:top w:val="nil"/>
              <w:left w:val="nil"/>
              <w:bottom w:val="nil"/>
              <w:right w:val="nil"/>
            </w:tcBorders>
          </w:tcPr>
          <w:p w:rsidR="004229D3" w:rsidRDefault="004229D3">
            <w:pPr>
              <w:pStyle w:val="ConsPlusNormal"/>
            </w:pPr>
          </w:p>
        </w:tc>
      </w:tr>
      <w:tr w:rsidR="004229D3">
        <w:tc>
          <w:tcPr>
            <w:tcW w:w="9071" w:type="dxa"/>
            <w:gridSpan w:val="6"/>
            <w:tcBorders>
              <w:top w:val="nil"/>
              <w:left w:val="nil"/>
              <w:bottom w:val="nil"/>
              <w:right w:val="nil"/>
            </w:tcBorders>
          </w:tcPr>
          <w:p w:rsidR="004229D3" w:rsidRDefault="004229D3">
            <w:pPr>
              <w:pStyle w:val="ConsPlusNormal"/>
              <w:jc w:val="center"/>
            </w:pPr>
            <w:r>
              <w:t>ОТМЕТКА ОБ ОПЛАТЕ</w:t>
            </w:r>
          </w:p>
          <w:p w:rsidR="004229D3" w:rsidRDefault="004229D3">
            <w:pPr>
              <w:pStyle w:val="ConsPlusNormal"/>
              <w:jc w:val="center"/>
            </w:pPr>
            <w:r>
              <w:t>(заполняется кредитной организацией)</w:t>
            </w:r>
          </w:p>
        </w:tc>
      </w:tr>
      <w:tr w:rsidR="004229D3">
        <w:tc>
          <w:tcPr>
            <w:tcW w:w="9071" w:type="dxa"/>
            <w:gridSpan w:val="6"/>
            <w:tcBorders>
              <w:top w:val="nil"/>
              <w:left w:val="nil"/>
              <w:bottom w:val="nil"/>
              <w:right w:val="nil"/>
            </w:tcBorders>
          </w:tcPr>
          <w:p w:rsidR="004229D3" w:rsidRDefault="004229D3">
            <w:pPr>
              <w:pStyle w:val="ConsPlusNormal"/>
            </w:pPr>
          </w:p>
        </w:tc>
      </w:tr>
      <w:tr w:rsidR="004229D3">
        <w:tc>
          <w:tcPr>
            <w:tcW w:w="1889" w:type="dxa"/>
            <w:tcBorders>
              <w:top w:val="nil"/>
              <w:left w:val="nil"/>
              <w:bottom w:val="nil"/>
              <w:right w:val="nil"/>
            </w:tcBorders>
          </w:tcPr>
          <w:p w:rsidR="004229D3" w:rsidRDefault="004229D3">
            <w:pPr>
              <w:pStyle w:val="ConsPlusNormal"/>
              <w:ind w:firstLine="283"/>
              <w:jc w:val="both"/>
            </w:pPr>
            <w:r>
              <w:t>Дата оплаты</w:t>
            </w:r>
          </w:p>
        </w:tc>
        <w:tc>
          <w:tcPr>
            <w:tcW w:w="7182" w:type="dxa"/>
            <w:gridSpan w:val="5"/>
            <w:tcBorders>
              <w:top w:val="nil"/>
              <w:left w:val="nil"/>
              <w:bottom w:val="single" w:sz="4" w:space="0" w:color="auto"/>
              <w:right w:val="nil"/>
            </w:tcBorders>
          </w:tcPr>
          <w:p w:rsidR="004229D3" w:rsidRDefault="004229D3">
            <w:pPr>
              <w:pStyle w:val="ConsPlusNormal"/>
            </w:pPr>
          </w:p>
        </w:tc>
      </w:tr>
      <w:tr w:rsidR="004229D3">
        <w:tc>
          <w:tcPr>
            <w:tcW w:w="7299" w:type="dxa"/>
            <w:gridSpan w:val="5"/>
            <w:tcBorders>
              <w:top w:val="nil"/>
              <w:left w:val="nil"/>
              <w:bottom w:val="nil"/>
              <w:right w:val="nil"/>
            </w:tcBorders>
          </w:tcPr>
          <w:p w:rsidR="004229D3" w:rsidRDefault="004229D3">
            <w:pPr>
              <w:pStyle w:val="ConsPlusNormal"/>
              <w:ind w:firstLine="283"/>
              <w:jc w:val="both"/>
            </w:pPr>
            <w:r>
              <w:t>Реквизиты договора, на основании которого произведена оплата</w:t>
            </w:r>
          </w:p>
        </w:tc>
        <w:tc>
          <w:tcPr>
            <w:tcW w:w="1772" w:type="dxa"/>
            <w:tcBorders>
              <w:top w:val="single" w:sz="4" w:space="0" w:color="auto"/>
              <w:left w:val="nil"/>
              <w:bottom w:val="single" w:sz="4" w:space="0" w:color="auto"/>
              <w:right w:val="nil"/>
            </w:tcBorders>
          </w:tcPr>
          <w:p w:rsidR="004229D3" w:rsidRDefault="004229D3">
            <w:pPr>
              <w:pStyle w:val="ConsPlusNormal"/>
            </w:pPr>
          </w:p>
        </w:tc>
      </w:tr>
      <w:tr w:rsidR="004229D3">
        <w:tc>
          <w:tcPr>
            <w:tcW w:w="9071" w:type="dxa"/>
            <w:gridSpan w:val="6"/>
            <w:tcBorders>
              <w:top w:val="nil"/>
              <w:left w:val="nil"/>
              <w:bottom w:val="single" w:sz="4" w:space="0" w:color="auto"/>
              <w:right w:val="nil"/>
            </w:tcBorders>
          </w:tcPr>
          <w:p w:rsidR="004229D3" w:rsidRDefault="004229D3">
            <w:pPr>
              <w:pStyle w:val="ConsPlusNormal"/>
            </w:pPr>
          </w:p>
        </w:tc>
      </w:tr>
      <w:tr w:rsidR="004229D3">
        <w:tblPrEx>
          <w:tblBorders>
            <w:insideH w:val="single" w:sz="4" w:space="0" w:color="auto"/>
          </w:tblBorders>
        </w:tblPrEx>
        <w:tc>
          <w:tcPr>
            <w:tcW w:w="2593" w:type="dxa"/>
            <w:gridSpan w:val="2"/>
            <w:tcBorders>
              <w:top w:val="single" w:sz="4" w:space="0" w:color="auto"/>
              <w:left w:val="nil"/>
              <w:bottom w:val="nil"/>
              <w:right w:val="nil"/>
            </w:tcBorders>
          </w:tcPr>
          <w:p w:rsidR="004229D3" w:rsidRDefault="004229D3">
            <w:pPr>
              <w:pStyle w:val="ConsPlusNormal"/>
              <w:ind w:firstLine="283"/>
              <w:jc w:val="both"/>
            </w:pPr>
            <w:r>
              <w:t>Сумма по договору</w:t>
            </w:r>
          </w:p>
        </w:tc>
        <w:tc>
          <w:tcPr>
            <w:tcW w:w="6478" w:type="dxa"/>
            <w:gridSpan w:val="4"/>
            <w:tcBorders>
              <w:top w:val="single" w:sz="4" w:space="0" w:color="auto"/>
              <w:left w:val="nil"/>
              <w:bottom w:val="single" w:sz="4" w:space="0" w:color="auto"/>
              <w:right w:val="nil"/>
            </w:tcBorders>
          </w:tcPr>
          <w:p w:rsidR="004229D3" w:rsidRDefault="004229D3">
            <w:pPr>
              <w:pStyle w:val="ConsPlusNormal"/>
            </w:pPr>
          </w:p>
        </w:tc>
      </w:tr>
      <w:tr w:rsidR="004229D3">
        <w:tc>
          <w:tcPr>
            <w:tcW w:w="3501" w:type="dxa"/>
            <w:gridSpan w:val="4"/>
            <w:tcBorders>
              <w:top w:val="nil"/>
              <w:left w:val="nil"/>
              <w:bottom w:val="nil"/>
              <w:right w:val="nil"/>
            </w:tcBorders>
          </w:tcPr>
          <w:p w:rsidR="004229D3" w:rsidRDefault="004229D3">
            <w:pPr>
              <w:pStyle w:val="ConsPlusNormal"/>
              <w:ind w:firstLine="283"/>
              <w:jc w:val="both"/>
            </w:pPr>
            <w:r>
              <w:t>Получатель перечислений</w:t>
            </w:r>
          </w:p>
        </w:tc>
        <w:tc>
          <w:tcPr>
            <w:tcW w:w="5570" w:type="dxa"/>
            <w:gridSpan w:val="2"/>
            <w:tcBorders>
              <w:top w:val="single" w:sz="4" w:space="0" w:color="auto"/>
              <w:left w:val="nil"/>
              <w:bottom w:val="single" w:sz="4" w:space="0" w:color="auto"/>
              <w:right w:val="nil"/>
            </w:tcBorders>
          </w:tcPr>
          <w:p w:rsidR="004229D3" w:rsidRDefault="004229D3">
            <w:pPr>
              <w:pStyle w:val="ConsPlusNormal"/>
            </w:pPr>
          </w:p>
        </w:tc>
      </w:tr>
      <w:tr w:rsidR="004229D3">
        <w:tc>
          <w:tcPr>
            <w:tcW w:w="3047" w:type="dxa"/>
            <w:gridSpan w:val="3"/>
            <w:tcBorders>
              <w:top w:val="nil"/>
              <w:left w:val="nil"/>
              <w:bottom w:val="nil"/>
              <w:right w:val="nil"/>
            </w:tcBorders>
          </w:tcPr>
          <w:p w:rsidR="004229D3" w:rsidRDefault="004229D3">
            <w:pPr>
              <w:pStyle w:val="ConsPlusNormal"/>
              <w:ind w:firstLine="283"/>
              <w:jc w:val="both"/>
            </w:pPr>
            <w:r>
              <w:t>Сумма перечислений</w:t>
            </w:r>
          </w:p>
        </w:tc>
        <w:tc>
          <w:tcPr>
            <w:tcW w:w="6024" w:type="dxa"/>
            <w:gridSpan w:val="3"/>
            <w:tcBorders>
              <w:top w:val="nil"/>
              <w:left w:val="nil"/>
              <w:bottom w:val="single" w:sz="4" w:space="0" w:color="auto"/>
              <w:right w:val="nil"/>
            </w:tcBorders>
          </w:tcPr>
          <w:p w:rsidR="004229D3" w:rsidRDefault="004229D3">
            <w:pPr>
              <w:pStyle w:val="ConsPlusNormal"/>
            </w:pPr>
          </w:p>
        </w:tc>
      </w:tr>
    </w:tbl>
    <w:p w:rsidR="004229D3" w:rsidRDefault="004229D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6520"/>
      </w:tblGrid>
      <w:tr w:rsidR="004229D3">
        <w:tc>
          <w:tcPr>
            <w:tcW w:w="2211" w:type="dxa"/>
            <w:tcBorders>
              <w:top w:val="nil"/>
              <w:left w:val="nil"/>
              <w:bottom w:val="single" w:sz="4" w:space="0" w:color="auto"/>
              <w:right w:val="nil"/>
            </w:tcBorders>
          </w:tcPr>
          <w:p w:rsidR="004229D3" w:rsidRDefault="004229D3">
            <w:pPr>
              <w:pStyle w:val="ConsPlusNormal"/>
            </w:pPr>
          </w:p>
        </w:tc>
        <w:tc>
          <w:tcPr>
            <w:tcW w:w="340" w:type="dxa"/>
            <w:tcBorders>
              <w:top w:val="nil"/>
              <w:left w:val="nil"/>
              <w:bottom w:val="nil"/>
              <w:right w:val="nil"/>
            </w:tcBorders>
          </w:tcPr>
          <w:p w:rsidR="004229D3" w:rsidRDefault="004229D3">
            <w:pPr>
              <w:pStyle w:val="ConsPlusNormal"/>
            </w:pPr>
          </w:p>
        </w:tc>
        <w:tc>
          <w:tcPr>
            <w:tcW w:w="6520" w:type="dxa"/>
            <w:tcBorders>
              <w:top w:val="nil"/>
              <w:left w:val="nil"/>
              <w:bottom w:val="single" w:sz="4" w:space="0" w:color="auto"/>
              <w:right w:val="nil"/>
            </w:tcBorders>
          </w:tcPr>
          <w:p w:rsidR="004229D3" w:rsidRDefault="004229D3">
            <w:pPr>
              <w:pStyle w:val="ConsPlusNormal"/>
            </w:pPr>
          </w:p>
        </w:tc>
      </w:tr>
      <w:tr w:rsidR="004229D3">
        <w:tblPrEx>
          <w:tblBorders>
            <w:insideH w:val="none" w:sz="0" w:space="0" w:color="auto"/>
          </w:tblBorders>
        </w:tblPrEx>
        <w:tc>
          <w:tcPr>
            <w:tcW w:w="2211" w:type="dxa"/>
            <w:tcBorders>
              <w:top w:val="single" w:sz="4" w:space="0" w:color="auto"/>
              <w:left w:val="nil"/>
              <w:bottom w:val="nil"/>
              <w:right w:val="nil"/>
            </w:tcBorders>
          </w:tcPr>
          <w:p w:rsidR="004229D3" w:rsidRDefault="004229D3">
            <w:pPr>
              <w:pStyle w:val="ConsPlusNormal"/>
              <w:jc w:val="center"/>
            </w:pPr>
            <w:r>
              <w:t>(подпись)</w:t>
            </w:r>
          </w:p>
        </w:tc>
        <w:tc>
          <w:tcPr>
            <w:tcW w:w="340" w:type="dxa"/>
            <w:tcBorders>
              <w:top w:val="nil"/>
              <w:left w:val="nil"/>
              <w:bottom w:val="nil"/>
              <w:right w:val="nil"/>
            </w:tcBorders>
          </w:tcPr>
          <w:p w:rsidR="004229D3" w:rsidRDefault="004229D3">
            <w:pPr>
              <w:pStyle w:val="ConsPlusNormal"/>
            </w:pPr>
          </w:p>
        </w:tc>
        <w:tc>
          <w:tcPr>
            <w:tcW w:w="6520" w:type="dxa"/>
            <w:tcBorders>
              <w:top w:val="single" w:sz="4" w:space="0" w:color="auto"/>
              <w:left w:val="nil"/>
              <w:bottom w:val="nil"/>
              <w:right w:val="nil"/>
            </w:tcBorders>
          </w:tcPr>
          <w:p w:rsidR="004229D3" w:rsidRDefault="004229D3">
            <w:pPr>
              <w:pStyle w:val="ConsPlusNormal"/>
              <w:jc w:val="center"/>
            </w:pPr>
            <w:r>
              <w:t>(фамилия, инициалы ответственного работника кредитной организации)</w:t>
            </w:r>
          </w:p>
        </w:tc>
      </w:tr>
      <w:tr w:rsidR="004229D3">
        <w:tblPrEx>
          <w:tblBorders>
            <w:insideH w:val="none" w:sz="0" w:space="0" w:color="auto"/>
          </w:tblBorders>
        </w:tblPrEx>
        <w:tc>
          <w:tcPr>
            <w:tcW w:w="9071" w:type="dxa"/>
            <w:gridSpan w:val="3"/>
            <w:tcBorders>
              <w:top w:val="nil"/>
              <w:left w:val="nil"/>
              <w:bottom w:val="nil"/>
              <w:right w:val="nil"/>
            </w:tcBorders>
          </w:tcPr>
          <w:p w:rsidR="004229D3" w:rsidRDefault="004229D3">
            <w:pPr>
              <w:pStyle w:val="ConsPlusNormal"/>
            </w:pPr>
          </w:p>
        </w:tc>
      </w:tr>
      <w:tr w:rsidR="004229D3">
        <w:tblPrEx>
          <w:tblBorders>
            <w:insideH w:val="none" w:sz="0" w:space="0" w:color="auto"/>
          </w:tblBorders>
        </w:tblPrEx>
        <w:tc>
          <w:tcPr>
            <w:tcW w:w="9071" w:type="dxa"/>
            <w:gridSpan w:val="3"/>
            <w:tcBorders>
              <w:top w:val="nil"/>
              <w:left w:val="nil"/>
              <w:bottom w:val="nil"/>
              <w:right w:val="nil"/>
            </w:tcBorders>
          </w:tcPr>
          <w:p w:rsidR="004229D3" w:rsidRDefault="004229D3">
            <w:pPr>
              <w:pStyle w:val="ConsPlusNormal"/>
              <w:ind w:firstLine="283"/>
              <w:jc w:val="both"/>
            </w:pPr>
            <w:r>
              <w:t>Место печати</w:t>
            </w:r>
          </w:p>
        </w:tc>
      </w:tr>
    </w:tbl>
    <w:p w:rsidR="004229D3" w:rsidRDefault="004229D3">
      <w:pPr>
        <w:pStyle w:val="ConsPlusNormal"/>
      </w:pPr>
    </w:p>
    <w:p w:rsidR="004229D3" w:rsidRDefault="004229D3">
      <w:pPr>
        <w:pStyle w:val="ConsPlusNormal"/>
      </w:pPr>
    </w:p>
    <w:p w:rsidR="004229D3" w:rsidRDefault="004229D3">
      <w:pPr>
        <w:pStyle w:val="ConsPlusNormal"/>
      </w:pPr>
    </w:p>
    <w:p w:rsidR="004229D3" w:rsidRDefault="004229D3">
      <w:pPr>
        <w:pStyle w:val="ConsPlusNormal"/>
      </w:pPr>
    </w:p>
    <w:p w:rsidR="004229D3" w:rsidRDefault="004229D3">
      <w:pPr>
        <w:pStyle w:val="ConsPlusNormal"/>
      </w:pPr>
    </w:p>
    <w:p w:rsidR="004229D3" w:rsidRDefault="004229D3">
      <w:pPr>
        <w:pStyle w:val="ConsPlusNormal"/>
        <w:jc w:val="right"/>
        <w:outlineLvl w:val="0"/>
      </w:pPr>
      <w:r>
        <w:t>ПРИЛОЖЕНИЕ 2</w:t>
      </w:r>
    </w:p>
    <w:p w:rsidR="004229D3" w:rsidRDefault="004229D3">
      <w:pPr>
        <w:pStyle w:val="ConsPlusNormal"/>
        <w:jc w:val="right"/>
      </w:pPr>
      <w:r>
        <w:t>к постановлению Правительства</w:t>
      </w:r>
    </w:p>
    <w:p w:rsidR="004229D3" w:rsidRDefault="004229D3">
      <w:pPr>
        <w:pStyle w:val="ConsPlusNormal"/>
        <w:jc w:val="right"/>
      </w:pPr>
      <w:r>
        <w:t>Ленинградской области</w:t>
      </w:r>
    </w:p>
    <w:p w:rsidR="004229D3" w:rsidRDefault="004229D3">
      <w:pPr>
        <w:pStyle w:val="ConsPlusNormal"/>
        <w:jc w:val="right"/>
      </w:pPr>
      <w:r>
        <w:t>от 25.05.2018 N 167</w:t>
      </w:r>
    </w:p>
    <w:p w:rsidR="004229D3" w:rsidRDefault="004229D3">
      <w:pPr>
        <w:pStyle w:val="ConsPlusNormal"/>
        <w:ind w:firstLine="540"/>
        <w:jc w:val="both"/>
      </w:pPr>
    </w:p>
    <w:p w:rsidR="004229D3" w:rsidRDefault="004229D3">
      <w:pPr>
        <w:pStyle w:val="ConsPlusTitle"/>
        <w:jc w:val="center"/>
      </w:pPr>
      <w:r>
        <w:t>ИЗМЕНЕНИЯ,</w:t>
      </w:r>
    </w:p>
    <w:p w:rsidR="004229D3" w:rsidRDefault="004229D3">
      <w:pPr>
        <w:pStyle w:val="ConsPlusTitle"/>
        <w:jc w:val="center"/>
      </w:pPr>
      <w:proofErr w:type="gramStart"/>
      <w:r>
        <w:t>КОТОРЫЕ</w:t>
      </w:r>
      <w:proofErr w:type="gramEnd"/>
      <w:r>
        <w:t xml:space="preserve"> ВНОСЯТСЯ В ГОСУДАРСТВЕННУЮ ПРОГРАММУ</w:t>
      </w:r>
    </w:p>
    <w:p w:rsidR="004229D3" w:rsidRDefault="004229D3">
      <w:pPr>
        <w:pStyle w:val="ConsPlusTitle"/>
        <w:jc w:val="center"/>
      </w:pPr>
      <w:r>
        <w:t>ЛЕНИНГРАДСКОЙ ОБЛАСТИ "ОБЕСПЕЧЕНИЕ КАЧЕСТВЕННЫМ ЖИЛЬЕМ</w:t>
      </w:r>
    </w:p>
    <w:p w:rsidR="004229D3" w:rsidRDefault="004229D3">
      <w:pPr>
        <w:pStyle w:val="ConsPlusTitle"/>
        <w:jc w:val="center"/>
      </w:pPr>
      <w:r>
        <w:t xml:space="preserve">ГРАЖДАН НА ТЕРРИТОРИИ ЛЕНИНГРАДСКОЙ ОБЛАСТИ", </w:t>
      </w:r>
      <w:proofErr w:type="gramStart"/>
      <w:r>
        <w:t>УТВЕРЖДЕННУЮ</w:t>
      </w:r>
      <w:proofErr w:type="gramEnd"/>
    </w:p>
    <w:p w:rsidR="004229D3" w:rsidRDefault="004229D3">
      <w:pPr>
        <w:pStyle w:val="ConsPlusTitle"/>
        <w:jc w:val="center"/>
      </w:pPr>
      <w:r>
        <w:t>ПОСТАНОВЛЕНИЕМ ПРАВИТЕЛЬСТВА ЛЕНИНГРАДСКОЙ ОБЛАСТИ</w:t>
      </w:r>
    </w:p>
    <w:p w:rsidR="004229D3" w:rsidRDefault="004229D3">
      <w:pPr>
        <w:pStyle w:val="ConsPlusTitle"/>
        <w:jc w:val="center"/>
      </w:pPr>
      <w:r>
        <w:t>ОТ 14 НОЯБРЯ 2013 ГОДА N 407</w:t>
      </w:r>
    </w:p>
    <w:p w:rsidR="004229D3" w:rsidRDefault="004229D3">
      <w:pPr>
        <w:pStyle w:val="ConsPlusNormal"/>
        <w:ind w:firstLine="540"/>
        <w:jc w:val="both"/>
      </w:pPr>
    </w:p>
    <w:p w:rsidR="004229D3" w:rsidRDefault="004229D3">
      <w:pPr>
        <w:pStyle w:val="ConsPlusNormal"/>
        <w:jc w:val="center"/>
      </w:pPr>
      <w:r>
        <w:t xml:space="preserve">Утратили силу. - </w:t>
      </w:r>
      <w:hyperlink r:id="rId62">
        <w:r>
          <w:rPr>
            <w:color w:val="0000FF"/>
          </w:rPr>
          <w:t>Постановление</w:t>
        </w:r>
      </w:hyperlink>
      <w:r>
        <w:t xml:space="preserve"> Правительства </w:t>
      </w:r>
      <w:proofErr w:type="gramStart"/>
      <w:r>
        <w:t>Ленинградской</w:t>
      </w:r>
      <w:proofErr w:type="gramEnd"/>
    </w:p>
    <w:p w:rsidR="004229D3" w:rsidRDefault="004229D3">
      <w:pPr>
        <w:pStyle w:val="ConsPlusNormal"/>
        <w:jc w:val="center"/>
      </w:pPr>
      <w:r>
        <w:t>области от 22.03.2019 N 112.</w:t>
      </w:r>
    </w:p>
    <w:p w:rsidR="004229D3" w:rsidRDefault="004229D3">
      <w:pPr>
        <w:pStyle w:val="ConsPlusNormal"/>
        <w:ind w:firstLine="540"/>
        <w:jc w:val="both"/>
      </w:pPr>
    </w:p>
    <w:p w:rsidR="004229D3" w:rsidRDefault="004229D3">
      <w:pPr>
        <w:pStyle w:val="ConsPlusNormal"/>
        <w:ind w:firstLine="540"/>
        <w:jc w:val="both"/>
      </w:pPr>
    </w:p>
    <w:p w:rsidR="00916C2A" w:rsidRDefault="00916C2A"/>
    <w:sectPr w:rsidR="00916C2A" w:rsidSect="00422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D3"/>
    <w:rsid w:val="004229D3"/>
    <w:rsid w:val="00916C2A"/>
    <w:rsid w:val="00EA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9D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29D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229D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9D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29D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229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96A709233062CA31FD93E36600F8F82C7FDC772B88F23417E87DADE537FD8489FD9E5E7A756719BBC9AD9A2449AF2DE126B13FE6EC09751BBDH" TargetMode="External"/><Relationship Id="rId18" Type="http://schemas.openxmlformats.org/officeDocument/2006/relationships/hyperlink" Target="consultantplus://offline/ref=F896A709233062CA31FD93E36600F8F82C7BDA77298AF23417E87DADE537FD8489FD9E5E7A756718BCC9AD9A2449AF2DE126B13FE6EC09751BBDH" TargetMode="External"/><Relationship Id="rId26" Type="http://schemas.openxmlformats.org/officeDocument/2006/relationships/hyperlink" Target="consultantplus://offline/ref=F896A709233062CA31FD8CF27300F8F82A7BDC7A238EF23417E87DADE537FD849BFDC65278707919B9DCFBCB6211BEH" TargetMode="External"/><Relationship Id="rId39" Type="http://schemas.openxmlformats.org/officeDocument/2006/relationships/hyperlink" Target="consultantplus://offline/ref=F896A709233062CA31FD93E36600F8F82C7FDC772B88F23417E87DADE537FD8489FD9E5E7A75671AB0C9AD9A2449AF2DE126B13FE6EC09751BBDH" TargetMode="External"/><Relationship Id="rId21" Type="http://schemas.openxmlformats.org/officeDocument/2006/relationships/hyperlink" Target="consultantplus://offline/ref=F896A709233062CA31FD93E36600F8F82C7CDC712D86F23417E87DADE537FD8489FD9E5E7A756718BCC9AD9A2449AF2DE126B13FE6EC09751BBDH" TargetMode="External"/><Relationship Id="rId34" Type="http://schemas.openxmlformats.org/officeDocument/2006/relationships/hyperlink" Target="consultantplus://offline/ref=F896A709233062CA31FD93E36600F8F82C7FDC772B88F23417E87DADE537FD8489FD9E5E7A75671ABFC9AD9A2449AF2DE126B13FE6EC09751BBDH" TargetMode="External"/><Relationship Id="rId42" Type="http://schemas.openxmlformats.org/officeDocument/2006/relationships/hyperlink" Target="consultantplus://offline/ref=F896A709233062CA31FD93E36600F8F82C79DE722B87F23417E87DADE537FD8489FD9E5E7A756718B1C9AD9A2449AF2DE126B13FE6EC09751BBDH" TargetMode="External"/><Relationship Id="rId47" Type="http://schemas.openxmlformats.org/officeDocument/2006/relationships/hyperlink" Target="consultantplus://offline/ref=F896A709233062CA31FD93E36600F8F82C7CDC712D86F23417E87DADE537FD8489FD9E5E7A75671ABDC9AD9A2449AF2DE126B13FE6EC09751BBDH" TargetMode="External"/><Relationship Id="rId50" Type="http://schemas.openxmlformats.org/officeDocument/2006/relationships/hyperlink" Target="consultantplus://offline/ref=F896A709233062CA31FD93E36600F8F82C7BDA77298AF23417E87DADE537FD8489FD9E5E7A756719BDC9AD9A2449AF2DE126B13FE6EC09751BBDH" TargetMode="External"/><Relationship Id="rId55" Type="http://schemas.openxmlformats.org/officeDocument/2006/relationships/hyperlink" Target="consultantplus://offline/ref=F896A709233062CA31FD93E36600F8F82C7CDC712D86F23417E87DADE537FD8489FD9E5E7A75671BB9C9AD9A2449AF2DE126B13FE6EC09751BBDH" TargetMode="External"/><Relationship Id="rId63" Type="http://schemas.openxmlformats.org/officeDocument/2006/relationships/fontTable" Target="fontTable.xml"/><Relationship Id="rId7" Type="http://schemas.openxmlformats.org/officeDocument/2006/relationships/hyperlink" Target="consultantplus://offline/ref=F896A709233062CA31FD93E36600F8F82C78DB732C8CF23417E87DADE537FD8489FD9E5E7A756719BDC9AD9A2449AF2DE126B13FE6EC09751BBDH" TargetMode="External"/><Relationship Id="rId2" Type="http://schemas.microsoft.com/office/2007/relationships/stylesWithEffects" Target="stylesWithEffects.xml"/><Relationship Id="rId16" Type="http://schemas.openxmlformats.org/officeDocument/2006/relationships/hyperlink" Target="consultantplus://offline/ref=F896A709233062CA31FD93E36600F8F82C78DB732C8CF23417E87DADE537FD8489FD9E5E7A756719BDC9AD9A2449AF2DE126B13FE6EC09751BBDH" TargetMode="External"/><Relationship Id="rId29" Type="http://schemas.openxmlformats.org/officeDocument/2006/relationships/hyperlink" Target="consultantplus://offline/ref=F896A709233062CA31FD8CF27300F8F82A78D770228FF23417E87DADE537FD8489FD9E5E7A75641EB8C9AD9A2449AF2DE126B13FE6EC09751BBDH" TargetMode="External"/><Relationship Id="rId11" Type="http://schemas.openxmlformats.org/officeDocument/2006/relationships/hyperlink" Target="consultantplus://offline/ref=F896A709233062CA31FD93E36600F8F82C7CDC712D86F23417E87DADE537FD8489FD9E5E7A756718BCC9AD9A2449AF2DE126B13FE6EC09751BBDH" TargetMode="External"/><Relationship Id="rId24" Type="http://schemas.openxmlformats.org/officeDocument/2006/relationships/hyperlink" Target="consultantplus://offline/ref=F896A709233062CA31FD8CF27300F8F82A78D770228FF23417E87DADE537FD8489FD9E5E7A75641EB8C9AD9A2449AF2DE126B13FE6EC09751BBDH" TargetMode="External"/><Relationship Id="rId32" Type="http://schemas.openxmlformats.org/officeDocument/2006/relationships/hyperlink" Target="consultantplus://offline/ref=F896A709233062CA31FD93E36600F8F82C7CDC712D86F23417E87DADE537FD8489FD9E5E7A756719BAC9AD9A2449AF2DE126B13FE6EC09751BBDH" TargetMode="External"/><Relationship Id="rId37" Type="http://schemas.openxmlformats.org/officeDocument/2006/relationships/hyperlink" Target="consultantplus://offline/ref=F896A709233062CA31FD8CF27300F8F82A78D770228FF23417E87DADE537FD8489FD9E5E7A756410BEC9AD9A2449AF2DE126B13FE6EC09751BBDH" TargetMode="External"/><Relationship Id="rId40" Type="http://schemas.openxmlformats.org/officeDocument/2006/relationships/hyperlink" Target="consultantplus://offline/ref=F896A709233062CA31FD93E36600F8F82C79DE722B87F23417E87DADE537FD8489FD9E5E7A756718BFC9AD9A2449AF2DE126B13FE6EC09751BBDH" TargetMode="External"/><Relationship Id="rId45" Type="http://schemas.openxmlformats.org/officeDocument/2006/relationships/hyperlink" Target="consultantplus://offline/ref=F896A709233062CA31FD93E36600F8F82C7FDC772B88F23417E87DADE537FD8489FD9E5E7A75671BBCC9AD9A2449AF2DE126B13FE6EC09751BBDH" TargetMode="External"/><Relationship Id="rId53" Type="http://schemas.openxmlformats.org/officeDocument/2006/relationships/hyperlink" Target="consultantplus://offline/ref=F896A709233062CA31FD93E36600F8F82C7CDC712D86F23417E87DADE537FD8489FD9E5E7A75671AB1C9AD9A2449AF2DE126B13FE6EC09751BBDH" TargetMode="External"/><Relationship Id="rId58" Type="http://schemas.openxmlformats.org/officeDocument/2006/relationships/hyperlink" Target="consultantplus://offline/ref=F896A709233062CA31FD93E36600F8F82C7CDC712D86F23417E87DADE537FD8489FD9E5E7A75671BBBC9AD9A2449AF2DE126B13FE6EC09751BBD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896A709233062CA31FD93E36600F8F82C7CDD7A2987F23417E87DADE537FD8489FD9E5E78746E1FB0C9AD9A2449AF2DE126B13FE6EC09751BBDH" TargetMode="External"/><Relationship Id="rId19" Type="http://schemas.openxmlformats.org/officeDocument/2006/relationships/hyperlink" Target="consultantplus://offline/ref=F896A709233062CA31FD93E36600F8F82C79DE722B87F23417E87DADE537FD8489FD9E5E7A756718BCC9AD9A2449AF2DE126B13FE6EC09751BBDH" TargetMode="External"/><Relationship Id="rId14" Type="http://schemas.openxmlformats.org/officeDocument/2006/relationships/hyperlink" Target="consultantplus://offline/ref=F896A709233062CA31FD93E36600F8F82C7FDC772B88F23417E87DADE537FD8489FD9E5E7A756719BDC9AD9A2449AF2DE126B13FE6EC09751BBDH" TargetMode="External"/><Relationship Id="rId22" Type="http://schemas.openxmlformats.org/officeDocument/2006/relationships/hyperlink" Target="consultantplus://offline/ref=F896A709233062CA31FD93E36600F8F82C7CDD7A2987F23417E87DADE537FD8489FD9E5E79766F13ED93BD9E6D1EA731E538AE3DF8EC10BBH" TargetMode="External"/><Relationship Id="rId27" Type="http://schemas.openxmlformats.org/officeDocument/2006/relationships/hyperlink" Target="consultantplus://offline/ref=F896A709233062CA31FD93E36600F8F82C7CDC712D86F23417E87DADE537FD8489FD9E5E7A756719B8C9AD9A2449AF2DE126B13FE6EC09751BBDH" TargetMode="External"/><Relationship Id="rId30" Type="http://schemas.openxmlformats.org/officeDocument/2006/relationships/hyperlink" Target="consultantplus://offline/ref=F896A709233062CA31FD93E36600F8F82C7FDC772B88F23417E87DADE537FD8489FD9E5E7A75671ABAC9AD9A2449AF2DE126B13FE6EC09751BBDH" TargetMode="External"/><Relationship Id="rId35" Type="http://schemas.openxmlformats.org/officeDocument/2006/relationships/hyperlink" Target="consultantplus://offline/ref=F896A709233062CA31FD93E36600F8F82C7BDA77298AF23417E87DADE537FD8489FD9E5E7A756719BBC9AD9A2449AF2DE126B13FE6EC09751BBDH" TargetMode="External"/><Relationship Id="rId43" Type="http://schemas.openxmlformats.org/officeDocument/2006/relationships/hyperlink" Target="consultantplus://offline/ref=F896A709233062CA31FD93E36600F8F82C7CDC712D86F23417E87DADE537FD8489FD9E5E7A756719B1C9AD9A2449AF2DE126B13FE6EC09751BBDH" TargetMode="External"/><Relationship Id="rId48" Type="http://schemas.openxmlformats.org/officeDocument/2006/relationships/hyperlink" Target="consultantplus://offline/ref=F896A709233062CA31FD93E36600F8F82C7FDC772B88F23417E87DADE537FD8489FD9E5E7A75671BBFC9AD9A2449AF2DE126B13FE6EC09751BBDH" TargetMode="External"/><Relationship Id="rId56" Type="http://schemas.openxmlformats.org/officeDocument/2006/relationships/hyperlink" Target="consultantplus://offline/ref=F896A709233062CA31FD93E36600F8F82C7FDC772B88F23417E87DADE537FD8489FD9E5E7A75671CB9C9AD9A2449AF2DE126B13FE6EC09751BBDH" TargetMode="External"/><Relationship Id="rId64" Type="http://schemas.openxmlformats.org/officeDocument/2006/relationships/theme" Target="theme/theme1.xml"/><Relationship Id="rId8" Type="http://schemas.openxmlformats.org/officeDocument/2006/relationships/hyperlink" Target="consultantplus://offline/ref=F896A709233062CA31FD93E36600F8F82C7BDA77298AF23417E87DADE537FD8489FD9E5E7A756718BCC9AD9A2449AF2DE126B13FE6EC09751BBDH" TargetMode="External"/><Relationship Id="rId51" Type="http://schemas.openxmlformats.org/officeDocument/2006/relationships/hyperlink" Target="consultantplus://offline/ref=F896A709233062CA31FD8CF27300F8F82A7BDE762C8CF23417E87DADE537FD849BFDC65278707919B9DCFBCB6211BEH" TargetMode="External"/><Relationship Id="rId3" Type="http://schemas.openxmlformats.org/officeDocument/2006/relationships/settings" Target="settings.xml"/><Relationship Id="rId12" Type="http://schemas.openxmlformats.org/officeDocument/2006/relationships/hyperlink" Target="consultantplus://offline/ref=F896A709233062CA31FD93E36600F8F82C7CDD7A2987F23417E87DADE537FD8489FD9E5E79766F13ED93BD9E6D1EA731E538AE3DF8EC10BBH" TargetMode="External"/><Relationship Id="rId17" Type="http://schemas.openxmlformats.org/officeDocument/2006/relationships/hyperlink" Target="consultantplus://offline/ref=F896A709233062CA31FD93E36600F8F82C7BDF7B288AF23417E87DADE537FD8489FD9E5E7A756719BBC9AD9A2449AF2DE126B13FE6EC09751BBDH" TargetMode="External"/><Relationship Id="rId25" Type="http://schemas.openxmlformats.org/officeDocument/2006/relationships/hyperlink" Target="consultantplus://offline/ref=F896A709233062CA31FD93E36600F8F82C7BDA77298AF23417E87DADE537FD8489FD9E5E7A756719B9C9AD9A2449AF2DE126B13FE6EC09751BBDH" TargetMode="External"/><Relationship Id="rId33" Type="http://schemas.openxmlformats.org/officeDocument/2006/relationships/hyperlink" Target="consultantplus://offline/ref=F896A709233062CA31FD93E36600F8F82C7FDC772B88F23417E87DADE537FD8489FD9E5E7A75671ABCC9AD9A2449AF2DE126B13FE6EC09751BBDH" TargetMode="External"/><Relationship Id="rId38" Type="http://schemas.openxmlformats.org/officeDocument/2006/relationships/hyperlink" Target="consultantplus://offline/ref=F896A709233062CA31FD93E36600F8F82C7FDC772B88F23417E87DADE537FD8489FD9E5E7A75671ABEC9AD9A2449AF2DE126B13FE6EC09751BBDH" TargetMode="External"/><Relationship Id="rId46" Type="http://schemas.openxmlformats.org/officeDocument/2006/relationships/hyperlink" Target="consultantplus://offline/ref=F896A709233062CA31FD93E36600F8F82C7CDC712D86F23417E87DADE537FD8489FD9E5E7A75671ABAC9AD9A2449AF2DE126B13FE6EC09751BBDH" TargetMode="External"/><Relationship Id="rId59" Type="http://schemas.openxmlformats.org/officeDocument/2006/relationships/hyperlink" Target="consultantplus://offline/ref=F896A709233062CA31FD93E36600F8F82C7CDC712D86F23417E87DADE537FD8489FD9E5E7A75671BBAC9AD9A2449AF2DE126B13FE6EC09751BBDH" TargetMode="External"/><Relationship Id="rId20" Type="http://schemas.openxmlformats.org/officeDocument/2006/relationships/hyperlink" Target="consultantplus://offline/ref=F896A709233062CA31FD93E36600F8F82C7FDC772B88F23417E87DADE537FD8489FD9E5E7A756719BCC9AD9A2449AF2DE126B13FE6EC09751BBDH" TargetMode="External"/><Relationship Id="rId41" Type="http://schemas.openxmlformats.org/officeDocument/2006/relationships/hyperlink" Target="consultantplus://offline/ref=F896A709233062CA31FD8CF27300F8F82A78D87B2F86F23417E87DADE537FD849BFDC65278707919B9DCFBCB6211BEH" TargetMode="External"/><Relationship Id="rId54" Type="http://schemas.openxmlformats.org/officeDocument/2006/relationships/hyperlink" Target="consultantplus://offline/ref=F896A709233062CA31FD93E36600F8F82C7CDC712D86F23417E87DADE537FD8489FD9E5E7A75671AB0C9AD9A2449AF2DE126B13FE6EC09751BBDH" TargetMode="External"/><Relationship Id="rId62" Type="http://schemas.openxmlformats.org/officeDocument/2006/relationships/hyperlink" Target="consultantplus://offline/ref=F896A709233062CA31FD93E36600F8F82C7BDF7B288AF23417E87DADE537FD8489FD9E5E7A756719B8C9AD9A2449AF2DE126B13FE6EC09751BBDH" TargetMode="External"/><Relationship Id="rId1" Type="http://schemas.openxmlformats.org/officeDocument/2006/relationships/styles" Target="styles.xml"/><Relationship Id="rId6" Type="http://schemas.openxmlformats.org/officeDocument/2006/relationships/hyperlink" Target="consultantplus://offline/ref=F896A709233062CA31FD93E36600F8F82C7BDF7B288AF23417E87DADE537FD8489FD9E5E7A756718BCC9AD9A2449AF2DE126B13FE6EC09751BBDH" TargetMode="External"/><Relationship Id="rId15" Type="http://schemas.openxmlformats.org/officeDocument/2006/relationships/hyperlink" Target="consultantplus://offline/ref=F896A709233062CA31FD93E36600F8F82C7BDF7B288AF23417E87DADE537FD8489FD9E5E7A756719B8C9AD9A2449AF2DE126B13FE6EC09751BBDH" TargetMode="External"/><Relationship Id="rId23" Type="http://schemas.openxmlformats.org/officeDocument/2006/relationships/hyperlink" Target="consultantplus://offline/ref=F896A709233062CA31FD93E36600F8F82C7FDC772B88F23417E87DADE537FD8489FD9E5E7A756719B1C9AD9A2449AF2DE126B13FE6EC09751BBDH" TargetMode="External"/><Relationship Id="rId28" Type="http://schemas.openxmlformats.org/officeDocument/2006/relationships/hyperlink" Target="consultantplus://offline/ref=F896A709233062CA31FD93E36600F8F82C7FDC772B88F23417E87DADE537FD8489FD9E5E7A75671ABBC9AD9A2449AF2DE126B13FE6EC09751BBDH" TargetMode="External"/><Relationship Id="rId36" Type="http://schemas.openxmlformats.org/officeDocument/2006/relationships/hyperlink" Target="consultantplus://offline/ref=F896A709233062CA31FD93E36600F8F82C7CDC712D86F23417E87DADE537FD8489FD9E5E7A756719BFC9AD9A2449AF2DE126B13FE6EC09751BBDH" TargetMode="External"/><Relationship Id="rId49" Type="http://schemas.openxmlformats.org/officeDocument/2006/relationships/hyperlink" Target="consultantplus://offline/ref=F896A709233062CA31FD93E36600F8F82C7CDC712D86F23417E87DADE537FD8489FD9E5E7A75671ABFC9AD9A2449AF2DE126B13FE6EC09751BBDH" TargetMode="External"/><Relationship Id="rId57" Type="http://schemas.openxmlformats.org/officeDocument/2006/relationships/hyperlink" Target="consultantplus://offline/ref=F896A709233062CA31FD93E36600F8F82C7FDC772B88F23417E87DADE537FD8489FD9E5E7A75671CB0C9AD9A2449AF2DE126B13FE6EC09751BBDH" TargetMode="External"/><Relationship Id="rId10" Type="http://schemas.openxmlformats.org/officeDocument/2006/relationships/hyperlink" Target="consultantplus://offline/ref=F896A709233062CA31FD93E36600F8F82C7FDC772B88F23417E87DADE537FD8489FD9E5E7A756718BCC9AD9A2449AF2DE126B13FE6EC09751BBDH" TargetMode="External"/><Relationship Id="rId31" Type="http://schemas.openxmlformats.org/officeDocument/2006/relationships/hyperlink" Target="consultantplus://offline/ref=F896A709233062CA31FD8CF27300F8F82A78DE7B2E8AF23417E87DADE537FD849BFDC65278707919B9DCFBCB6211BEH" TargetMode="External"/><Relationship Id="rId44" Type="http://schemas.openxmlformats.org/officeDocument/2006/relationships/hyperlink" Target="consultantplus://offline/ref=F896A709233062CA31FD93E36600F8F82C7CDC712D86F23417E87DADE537FD8489FD9E5E7A75671AB8C9AD9A2449AF2DE126B13FE6EC09751BBDH" TargetMode="External"/><Relationship Id="rId52" Type="http://schemas.openxmlformats.org/officeDocument/2006/relationships/hyperlink" Target="consultantplus://offline/ref=F896A709233062CA31FD93E36600F8F82C7BDA77298AF23417E87DADE537FD8489FD9E5E7A756719BFC9AD9A2449AF2DE126B13FE6EC09751BBDH" TargetMode="External"/><Relationship Id="rId60" Type="http://schemas.openxmlformats.org/officeDocument/2006/relationships/hyperlink" Target="consultantplus://offline/ref=F896A709233062CA31FD93E36600F8F82C7FDC772B88F23417E87DADE537FD8489FD9E5E7A75671FBEC9AD9A2449AF2DE126B13FE6EC09751BBDH" TargetMode="External"/><Relationship Id="rId4" Type="http://schemas.openxmlformats.org/officeDocument/2006/relationships/webSettings" Target="webSettings.xml"/><Relationship Id="rId9" Type="http://schemas.openxmlformats.org/officeDocument/2006/relationships/hyperlink" Target="consultantplus://offline/ref=F896A709233062CA31FD93E36600F8F82C79DE722B87F23417E87DADE537FD8489FD9E5E7A756718BCC9AD9A2449AF2DE126B13FE6EC09751BB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8665</Words>
  <Characters>49397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Яна Сергеевна Филиппова</cp:lastModifiedBy>
  <cp:revision>1</cp:revision>
  <dcterms:created xsi:type="dcterms:W3CDTF">2022-10-25T07:01:00Z</dcterms:created>
  <dcterms:modified xsi:type="dcterms:W3CDTF">2022-10-25T07:18:00Z</dcterms:modified>
</cp:coreProperties>
</file>